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AA" w:rsidRDefault="004251AA" w:rsidP="004251AA">
      <w:pPr>
        <w:pStyle w:val="BodyText"/>
        <w:spacing w:before="10"/>
        <w:jc w:val="right"/>
        <w:rPr>
          <w:bCs/>
          <w:sz w:val="23"/>
          <w:u w:val="single"/>
        </w:rPr>
      </w:pPr>
      <w:r>
        <w:rPr>
          <w:bCs/>
          <w:sz w:val="23"/>
          <w:u w:val="single"/>
        </w:rPr>
        <w:t>NACRT</w:t>
      </w:r>
    </w:p>
    <w:p w:rsidR="004251AA" w:rsidRDefault="004251AA" w:rsidP="004251AA">
      <w:pPr>
        <w:pStyle w:val="BodyText"/>
        <w:spacing w:before="10"/>
        <w:jc w:val="right"/>
        <w:rPr>
          <w:bCs/>
          <w:sz w:val="23"/>
          <w:u w:val="single"/>
        </w:rPr>
      </w:pPr>
    </w:p>
    <w:p w:rsidR="004251AA" w:rsidRDefault="004251AA" w:rsidP="004251AA">
      <w:pPr>
        <w:pStyle w:val="BodyText"/>
        <w:tabs>
          <w:tab w:val="left" w:pos="5498"/>
        </w:tabs>
        <w:ind w:left="779" w:right="112"/>
        <w:jc w:val="both"/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4669790</wp:posOffset>
                </wp:positionH>
                <wp:positionV relativeFrom="paragraph">
                  <wp:posOffset>248920</wp:posOffset>
                </wp:positionV>
                <wp:extent cx="38100" cy="10795"/>
                <wp:effectExtent l="0" t="0" r="0" b="82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7.7pt;margin-top:19.6pt;width:3pt;height: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t xml:space="preserve">        Na</w:t>
      </w:r>
      <w:r>
        <w:rPr>
          <w:spacing w:val="-13"/>
        </w:rPr>
        <w:t xml:space="preserve"> </w:t>
      </w:r>
      <w:r>
        <w:t>osnovu</w:t>
      </w:r>
      <w:r>
        <w:rPr>
          <w:spacing w:val="-12"/>
        </w:rPr>
        <w:t xml:space="preserve"> </w:t>
      </w:r>
      <w:r>
        <w:t>člana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stav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Zakona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porezu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nepokretnosti</w:t>
      </w:r>
      <w:r>
        <w:rPr>
          <w:spacing w:val="-11"/>
        </w:rPr>
        <w:t xml:space="preserve"> </w:t>
      </w:r>
      <w:r>
        <w:t>(</w:t>
      </w:r>
      <w:r>
        <w:rPr>
          <w:spacing w:val="-12"/>
        </w:rPr>
        <w:t xml:space="preserve"> </w:t>
      </w:r>
      <w:r>
        <w:t>''Službeni</w:t>
      </w:r>
      <w:r>
        <w:rPr>
          <w:spacing w:val="-11"/>
        </w:rPr>
        <w:t xml:space="preserve"> </w:t>
      </w:r>
      <w:r>
        <w:t>list</w:t>
      </w:r>
      <w:r>
        <w:rPr>
          <w:spacing w:val="-15"/>
        </w:rPr>
        <w:t xml:space="preserve"> </w:t>
      </w:r>
      <w:r>
        <w:t>CG“,</w:t>
      </w:r>
      <w:r>
        <w:rPr>
          <w:spacing w:val="-11"/>
        </w:rPr>
        <w:t xml:space="preserve"> </w:t>
      </w:r>
      <w:r>
        <w:t>br.</w:t>
      </w:r>
      <w:r>
        <w:rPr>
          <w:spacing w:val="-12"/>
        </w:rPr>
        <w:t xml:space="preserve"> </w:t>
      </w:r>
      <w:r>
        <w:t>25/19</w:t>
      </w:r>
      <w:r>
        <w:rPr>
          <w:spacing w:val="-1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49/22),</w:t>
      </w:r>
      <w:r>
        <w:rPr>
          <w:spacing w:val="-11"/>
        </w:rPr>
        <w:t xml:space="preserve"> </w:t>
      </w:r>
      <w:r>
        <w:t>člаnа</w:t>
      </w:r>
      <w:r>
        <w:rPr>
          <w:spacing w:val="-58"/>
        </w:rPr>
        <w:t xml:space="preserve">  </w:t>
      </w:r>
      <w:r>
        <w:t>38 stav 1 tačke 2 i 8 Zаkоnа о lоkаlnој sаmоuprаvi ( ''Službeni list CG“, br. 2/18, 34/19, 38/20 i 50/22) i člаnа</w:t>
      </w:r>
      <w:r>
        <w:rPr>
          <w:spacing w:val="-57"/>
        </w:rPr>
        <w:t xml:space="preserve"> </w:t>
      </w:r>
      <w:r>
        <w:t xml:space="preserve">35 stav 1 tačke 2 i 8 Stаtutа Opštine </w:t>
      </w:r>
      <w:r>
        <w:rPr>
          <w:lang w:val="sr-Latn-ME"/>
        </w:rPr>
        <w:t>Šavnik</w:t>
      </w:r>
      <w:r>
        <w:t xml:space="preserve"> (’’Službeni list CG“ broj 31/18), Skupština opštine</w:t>
      </w:r>
      <w:r>
        <w:rPr>
          <w:spacing w:val="1"/>
        </w:rPr>
        <w:t xml:space="preserve"> </w:t>
      </w:r>
      <w:r>
        <w:t>Šavnik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sjednici</w:t>
      </w:r>
      <w:r>
        <w:rPr>
          <w:spacing w:val="-13"/>
        </w:rPr>
        <w:t xml:space="preserve"> </w:t>
      </w:r>
      <w:r>
        <w:t xml:space="preserve">održanoj dana </w:t>
      </w:r>
      <w:r>
        <w:rPr>
          <w:u w:val="single"/>
        </w:rPr>
        <w:tab/>
        <w:t xml:space="preserve">___ </w:t>
      </w:r>
      <w:r>
        <w:t xml:space="preserve"> 2022.</w:t>
      </w:r>
      <w:r>
        <w:rPr>
          <w:spacing w:val="-5"/>
        </w:rPr>
        <w:t xml:space="preserve"> </w:t>
      </w:r>
      <w:r>
        <w:t>godine,</w:t>
      </w:r>
      <w:r>
        <w:rPr>
          <w:spacing w:val="-2"/>
        </w:rPr>
        <w:t xml:space="preserve"> </w:t>
      </w:r>
      <w:r>
        <w:t>donijela</w:t>
      </w:r>
      <w:r>
        <w:rPr>
          <w:spacing w:val="-4"/>
        </w:rPr>
        <w:t xml:space="preserve"> </w:t>
      </w:r>
      <w:r>
        <w:t>je</w:t>
      </w:r>
    </w:p>
    <w:p w:rsidR="004251AA" w:rsidRDefault="004251AA" w:rsidP="004251AA">
      <w:pPr>
        <w:pStyle w:val="BodyText"/>
        <w:spacing w:before="9"/>
        <w:jc w:val="both"/>
        <w:rPr>
          <w:sz w:val="23"/>
        </w:rPr>
      </w:pPr>
    </w:p>
    <w:p w:rsidR="004251AA" w:rsidRDefault="004251AA" w:rsidP="004251AA">
      <w:pPr>
        <w:pStyle w:val="Heading1"/>
        <w:ind w:left="3045" w:right="18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:rsidR="004251AA" w:rsidRDefault="004251AA" w:rsidP="004251AA">
      <w:pPr>
        <w:spacing w:before="5"/>
        <w:ind w:left="3045" w:right="2806"/>
        <w:jc w:val="center"/>
        <w:rPr>
          <w:b/>
          <w:sz w:val="24"/>
        </w:rPr>
      </w:pPr>
      <w:r>
        <w:rPr>
          <w:b/>
          <w:sz w:val="24"/>
        </w:rPr>
        <w:t xml:space="preserve">       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porezu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nepokretnosti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opštini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Šavnik</w:t>
      </w:r>
    </w:p>
    <w:p w:rsidR="004251AA" w:rsidRDefault="004251AA" w:rsidP="004251AA">
      <w:pPr>
        <w:pStyle w:val="BodyText"/>
        <w:spacing w:before="11"/>
        <w:rPr>
          <w:b/>
          <w:sz w:val="31"/>
        </w:rPr>
      </w:pPr>
    </w:p>
    <w:p w:rsidR="004251AA" w:rsidRDefault="004251AA" w:rsidP="004251AA">
      <w:pPr>
        <w:pStyle w:val="Heading1"/>
        <w:ind w:left="59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4251AA" w:rsidRDefault="004251AA" w:rsidP="004251AA">
      <w:pPr>
        <w:pStyle w:val="BodyText"/>
        <w:ind w:left="779" w:right="115"/>
        <w:jc w:val="both"/>
      </w:pPr>
      <w:r>
        <w:t xml:space="preserve">       Ovom Odlukom uvodi se porez na nepokretnosti koje se nalaze na teritoriji Opštine Šavnik,</w:t>
      </w:r>
      <w:r>
        <w:rPr>
          <w:spacing w:val="1"/>
        </w:rPr>
        <w:t xml:space="preserve"> </w:t>
      </w:r>
      <w:r>
        <w:rPr>
          <w:spacing w:val="-1"/>
        </w:rPr>
        <w:t>određuju</w:t>
      </w:r>
      <w:r>
        <w:rPr>
          <w:spacing w:val="-14"/>
        </w:rPr>
        <w:t xml:space="preserve"> </w:t>
      </w:r>
      <w:r>
        <w:rPr>
          <w:spacing w:val="-1"/>
        </w:rPr>
        <w:t>korektivni</w:t>
      </w:r>
      <w:r>
        <w:rPr>
          <w:spacing w:val="-13"/>
        </w:rPr>
        <w:t xml:space="preserve"> </w:t>
      </w:r>
      <w:r>
        <w:t>koeficijenti</w:t>
      </w:r>
      <w:r>
        <w:rPr>
          <w:spacing w:val="-13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određivanje</w:t>
      </w:r>
      <w:r>
        <w:rPr>
          <w:spacing w:val="-13"/>
        </w:rPr>
        <w:t xml:space="preserve"> </w:t>
      </w:r>
      <w:r>
        <w:t>tržišne</w:t>
      </w:r>
      <w:r>
        <w:rPr>
          <w:spacing w:val="-11"/>
        </w:rPr>
        <w:t xml:space="preserve"> </w:t>
      </w:r>
      <w:r>
        <w:t>vrijednosti</w:t>
      </w:r>
      <w:r>
        <w:rPr>
          <w:spacing w:val="-14"/>
        </w:rPr>
        <w:t xml:space="preserve"> </w:t>
      </w:r>
      <w:r>
        <w:t>nepokretnosti,</w:t>
      </w:r>
      <w:r>
        <w:rPr>
          <w:spacing w:val="-14"/>
        </w:rPr>
        <w:t xml:space="preserve"> </w:t>
      </w:r>
      <w:r>
        <w:t>određuju</w:t>
      </w:r>
      <w:r>
        <w:rPr>
          <w:spacing w:val="-13"/>
        </w:rPr>
        <w:t xml:space="preserve"> </w:t>
      </w:r>
      <w:r>
        <w:t>poreske</w:t>
      </w:r>
      <w:r>
        <w:rPr>
          <w:spacing w:val="-16"/>
        </w:rPr>
        <w:t xml:space="preserve"> </w:t>
      </w:r>
      <w:r>
        <w:t>stope,</w:t>
      </w:r>
      <w:r>
        <w:rPr>
          <w:spacing w:val="-57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i vršenje poslova</w:t>
      </w:r>
      <w:r>
        <w:rPr>
          <w:spacing w:val="-1"/>
        </w:rPr>
        <w:t xml:space="preserve"> </w:t>
      </w:r>
      <w:r>
        <w:t>utvrđivanja, naplate</w:t>
      </w:r>
      <w:r>
        <w:rPr>
          <w:spacing w:val="-1"/>
        </w:rPr>
        <w:t xml:space="preserve"> </w:t>
      </w:r>
      <w:r>
        <w:t>i kontrole poreza.</w:t>
      </w:r>
    </w:p>
    <w:p w:rsidR="004251AA" w:rsidRDefault="004251AA" w:rsidP="004251AA">
      <w:pPr>
        <w:pStyle w:val="BodyText"/>
      </w:pPr>
    </w:p>
    <w:p w:rsidR="004251AA" w:rsidRDefault="004251AA" w:rsidP="004251AA">
      <w:pPr>
        <w:pStyle w:val="Heading1"/>
        <w:ind w:left="5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4251AA" w:rsidRDefault="004251AA" w:rsidP="004251AA">
      <w:pPr>
        <w:pStyle w:val="BodyText"/>
        <w:ind w:left="668" w:right="995"/>
        <w:jc w:val="both"/>
      </w:pPr>
      <w:r>
        <w:t xml:space="preserve">         Izrazi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ovoj</w:t>
      </w:r>
      <w:r>
        <w:rPr>
          <w:spacing w:val="-1"/>
        </w:rPr>
        <w:t xml:space="preserve"> </w:t>
      </w:r>
      <w:r>
        <w:t>odluci</w:t>
      </w:r>
      <w:r>
        <w:rPr>
          <w:spacing w:val="-1"/>
        </w:rPr>
        <w:t xml:space="preserve"> </w:t>
      </w:r>
      <w:r>
        <w:t>koriste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fizička</w:t>
      </w:r>
      <w:r>
        <w:rPr>
          <w:spacing w:val="-3"/>
        </w:rPr>
        <w:t xml:space="preserve"> </w:t>
      </w:r>
      <w:r>
        <w:t>lica u</w:t>
      </w:r>
      <w:r>
        <w:rPr>
          <w:spacing w:val="-1"/>
        </w:rPr>
        <w:t xml:space="preserve"> </w:t>
      </w:r>
      <w:r>
        <w:t>muškom</w:t>
      </w:r>
      <w:r>
        <w:rPr>
          <w:spacing w:val="-1"/>
        </w:rPr>
        <w:t xml:space="preserve"> </w:t>
      </w:r>
      <w:r>
        <w:t>rodu,</w:t>
      </w:r>
      <w:r>
        <w:rPr>
          <w:spacing w:val="-1"/>
        </w:rPr>
        <w:t xml:space="preserve"> </w:t>
      </w:r>
      <w:r>
        <w:t>podrazumijevaju</w:t>
      </w:r>
      <w:r>
        <w:rPr>
          <w:spacing w:val="-1"/>
        </w:rPr>
        <w:t xml:space="preserve"> </w:t>
      </w:r>
      <w:r>
        <w:t>iste</w:t>
      </w:r>
      <w:r>
        <w:rPr>
          <w:spacing w:val="-1"/>
        </w:rPr>
        <w:t xml:space="preserve"> </w:t>
      </w:r>
      <w:r>
        <w:t>izraze</w:t>
      </w:r>
      <w:r>
        <w:rPr>
          <w:spacing w:val="-2"/>
        </w:rPr>
        <w:t xml:space="preserve"> </w:t>
      </w:r>
      <w:r>
        <w:t xml:space="preserve">u </w:t>
      </w:r>
      <w:r>
        <w:rPr>
          <w:spacing w:val="-57"/>
        </w:rPr>
        <w:t xml:space="preserve"> </w:t>
      </w:r>
      <w:r>
        <w:t>ženskom</w:t>
      </w:r>
      <w:r>
        <w:rPr>
          <w:spacing w:val="-1"/>
        </w:rPr>
        <w:t xml:space="preserve"> </w:t>
      </w:r>
      <w:r>
        <w:t>rodu.</w:t>
      </w:r>
    </w:p>
    <w:p w:rsidR="004251AA" w:rsidRDefault="004251AA" w:rsidP="004251AA">
      <w:pPr>
        <w:pStyle w:val="BodyText"/>
      </w:pPr>
    </w:p>
    <w:p w:rsidR="004251AA" w:rsidRDefault="004251AA" w:rsidP="004251AA">
      <w:pPr>
        <w:pStyle w:val="Heading1"/>
        <w:ind w:left="5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4251AA" w:rsidRDefault="004251AA" w:rsidP="004251AA">
      <w:pPr>
        <w:pStyle w:val="BodyText"/>
        <w:spacing w:before="1"/>
        <w:ind w:left="668" w:right="220"/>
        <w:jc w:val="both"/>
      </w:pPr>
      <w:r>
        <w:t xml:space="preserve">        Obveznik poreza na nepokretnosti je vlasnik upisan u katastru nepokretnosti, odnosno drugoj evidenciji</w:t>
      </w:r>
      <w:r>
        <w:rPr>
          <w:spacing w:val="-58"/>
        </w:rPr>
        <w:t xml:space="preserve"> </w:t>
      </w:r>
      <w:r>
        <w:t>nepokretnosti</w:t>
      </w:r>
      <w:r>
        <w:rPr>
          <w:spacing w:val="-1"/>
        </w:rPr>
        <w:t xml:space="preserve"> </w:t>
      </w:r>
      <w:r>
        <w:t>na dan 1.januara</w:t>
      </w:r>
      <w:r>
        <w:rPr>
          <w:spacing w:val="-2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koju se</w:t>
      </w:r>
      <w:r>
        <w:rPr>
          <w:spacing w:val="-1"/>
        </w:rPr>
        <w:t xml:space="preserve"> </w:t>
      </w:r>
      <w:r>
        <w:t>porez</w:t>
      </w:r>
      <w:r>
        <w:rPr>
          <w:spacing w:val="-1"/>
        </w:rPr>
        <w:t xml:space="preserve"> </w:t>
      </w:r>
      <w:r>
        <w:t>utvrđuje.</w:t>
      </w:r>
    </w:p>
    <w:p w:rsidR="004251AA" w:rsidRDefault="004251AA" w:rsidP="004251AA">
      <w:pPr>
        <w:pStyle w:val="BodyText"/>
        <w:jc w:val="both"/>
      </w:pPr>
    </w:p>
    <w:p w:rsidR="004251AA" w:rsidRDefault="004251AA" w:rsidP="004251AA">
      <w:pPr>
        <w:pStyle w:val="BodyText"/>
        <w:ind w:left="668"/>
        <w:jc w:val="both"/>
      </w:pPr>
      <w:r>
        <w:t xml:space="preserve"> Nepokretnostima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smislu</w:t>
      </w:r>
      <w:r>
        <w:rPr>
          <w:spacing w:val="-1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Odluke</w:t>
      </w:r>
      <w:r>
        <w:rPr>
          <w:spacing w:val="-2"/>
        </w:rPr>
        <w:t xml:space="preserve"> </w:t>
      </w:r>
      <w:r>
        <w:t>smatraju</w:t>
      </w:r>
      <w:r>
        <w:rPr>
          <w:spacing w:val="-1"/>
        </w:rPr>
        <w:t xml:space="preserve"> </w:t>
      </w:r>
      <w:r>
        <w:t>se :</w:t>
      </w:r>
    </w:p>
    <w:p w:rsidR="004251AA" w:rsidRDefault="004251AA" w:rsidP="004251AA">
      <w:pPr>
        <w:pStyle w:val="BodyText"/>
        <w:spacing w:before="2"/>
        <w:ind w:left="668"/>
        <w:jc w:val="both"/>
      </w:pPr>
      <w:r>
        <w:t>- zemljište</w:t>
      </w:r>
      <w:r>
        <w:rPr>
          <w:spacing w:val="-4"/>
        </w:rPr>
        <w:t xml:space="preserve"> </w:t>
      </w:r>
      <w:r>
        <w:t>(građevinsko,</w:t>
      </w:r>
      <w:r>
        <w:rPr>
          <w:spacing w:val="-2"/>
        </w:rPr>
        <w:t xml:space="preserve"> </w:t>
      </w:r>
      <w:r>
        <w:t>šumsko,</w:t>
      </w:r>
      <w:r>
        <w:rPr>
          <w:spacing w:val="-3"/>
        </w:rPr>
        <w:t xml:space="preserve"> </w:t>
      </w:r>
      <w:r>
        <w:t>poljoprivredno</w:t>
      </w:r>
      <w:r>
        <w:rPr>
          <w:spacing w:val="-2"/>
        </w:rPr>
        <w:t xml:space="preserve"> </w:t>
      </w:r>
      <w:r>
        <w:t>i ostalo),</w:t>
      </w:r>
    </w:p>
    <w:p w:rsidR="004251AA" w:rsidRDefault="004251AA" w:rsidP="004251AA">
      <w:pPr>
        <w:pStyle w:val="BodyText"/>
        <w:ind w:left="668"/>
        <w:jc w:val="both"/>
      </w:pPr>
      <w:r>
        <w:t>- građevinski</w:t>
      </w:r>
      <w:r>
        <w:rPr>
          <w:spacing w:val="-2"/>
        </w:rPr>
        <w:t xml:space="preserve"> </w:t>
      </w:r>
      <w:r>
        <w:t>objekti</w:t>
      </w:r>
      <w:r>
        <w:rPr>
          <w:spacing w:val="-2"/>
        </w:rPr>
        <w:t xml:space="preserve"> </w:t>
      </w:r>
      <w:r>
        <w:t>(poslovni,</w:t>
      </w:r>
      <w:r>
        <w:rPr>
          <w:spacing w:val="-2"/>
        </w:rPr>
        <w:t xml:space="preserve"> </w:t>
      </w:r>
      <w:r>
        <w:t>stambeni,</w:t>
      </w:r>
      <w:r>
        <w:rPr>
          <w:spacing w:val="-2"/>
        </w:rPr>
        <w:t xml:space="preserve"> </w:t>
      </w:r>
      <w:r>
        <w:t>stambeno-poslovni,</w:t>
      </w:r>
      <w:r>
        <w:rPr>
          <w:spacing w:val="-2"/>
        </w:rPr>
        <w:t xml:space="preserve"> </w:t>
      </w:r>
      <w:r>
        <w:t>objekti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izgradnji),</w:t>
      </w:r>
    </w:p>
    <w:p w:rsidR="004251AA" w:rsidRDefault="004251AA" w:rsidP="004251AA">
      <w:pPr>
        <w:pStyle w:val="BodyText"/>
        <w:spacing w:before="3"/>
        <w:ind w:left="668" w:right="682"/>
        <w:jc w:val="both"/>
      </w:pPr>
      <w:r>
        <w:t>- pomoćni,</w:t>
      </w:r>
      <w:r>
        <w:rPr>
          <w:spacing w:val="-2"/>
        </w:rPr>
        <w:t xml:space="preserve"> </w:t>
      </w:r>
      <w:r>
        <w:t>nepokretni</w:t>
      </w:r>
      <w:r>
        <w:rPr>
          <w:spacing w:val="-1"/>
        </w:rPr>
        <w:t xml:space="preserve"> </w:t>
      </w:r>
      <w:r>
        <w:t>privremeni</w:t>
      </w:r>
      <w:r>
        <w:rPr>
          <w:spacing w:val="-1"/>
        </w:rPr>
        <w:t xml:space="preserve"> </w:t>
      </w:r>
      <w:r>
        <w:t>objekti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drugi</w:t>
      </w:r>
      <w:r>
        <w:rPr>
          <w:spacing w:val="-1"/>
        </w:rPr>
        <w:t xml:space="preserve"> </w:t>
      </w:r>
      <w:r>
        <w:t>objekti;</w:t>
      </w:r>
      <w:r>
        <w:rPr>
          <w:spacing w:val="-1"/>
        </w:rPr>
        <w:t xml:space="preserve"> </w:t>
      </w:r>
      <w:r>
        <w:t>posebni</w:t>
      </w:r>
      <w:r>
        <w:rPr>
          <w:spacing w:val="-2"/>
        </w:rPr>
        <w:t xml:space="preserve"> </w:t>
      </w:r>
      <w:r>
        <w:t>djelovi</w:t>
      </w:r>
      <w:r>
        <w:rPr>
          <w:spacing w:val="-1"/>
        </w:rPr>
        <w:t xml:space="preserve"> </w:t>
      </w:r>
      <w:r>
        <w:t>stambene</w:t>
      </w:r>
      <w:r>
        <w:rPr>
          <w:spacing w:val="-3"/>
        </w:rPr>
        <w:t xml:space="preserve"> </w:t>
      </w:r>
      <w:r>
        <w:t>zgrade (stanovi,</w:t>
      </w:r>
      <w:r>
        <w:rPr>
          <w:spacing w:val="-57"/>
        </w:rPr>
        <w:t xml:space="preserve"> </w:t>
      </w:r>
      <w:r>
        <w:t>poslovne</w:t>
      </w:r>
      <w:r>
        <w:rPr>
          <w:spacing w:val="-2"/>
        </w:rPr>
        <w:t xml:space="preserve"> </w:t>
      </w:r>
      <w:r>
        <w:t>prostorije,podrumi,</w:t>
      </w:r>
      <w:r>
        <w:rPr>
          <w:spacing w:val="-1"/>
        </w:rPr>
        <w:t xml:space="preserve"> </w:t>
      </w:r>
      <w:r>
        <w:t>nestambeni prostori,</w:t>
      </w:r>
      <w:r>
        <w:rPr>
          <w:spacing w:val="-1"/>
        </w:rPr>
        <w:t xml:space="preserve"> </w:t>
      </w:r>
      <w:r>
        <w:t>garaže,</w:t>
      </w:r>
      <w:r>
        <w:rPr>
          <w:spacing w:val="-1"/>
        </w:rPr>
        <w:t xml:space="preserve"> </w:t>
      </w:r>
      <w:r>
        <w:t>odnosno</w:t>
      </w:r>
      <w:r>
        <w:rPr>
          <w:spacing w:val="3"/>
        </w:rPr>
        <w:t xml:space="preserve"> </w:t>
      </w:r>
      <w:r>
        <w:t>garažna mjesta</w:t>
      </w:r>
      <w:r>
        <w:rPr>
          <w:spacing w:val="-2"/>
        </w:rPr>
        <w:t xml:space="preserve"> </w:t>
      </w:r>
      <w:r>
        <w:t>i dr.).</w:t>
      </w:r>
    </w:p>
    <w:p w:rsidR="004251AA" w:rsidRDefault="004251AA" w:rsidP="004251AA">
      <w:pPr>
        <w:pStyle w:val="BodyText"/>
        <w:spacing w:before="11"/>
        <w:rPr>
          <w:sz w:val="23"/>
        </w:rPr>
      </w:pPr>
    </w:p>
    <w:p w:rsidR="004251AA" w:rsidRDefault="004251AA" w:rsidP="004251AA">
      <w:pPr>
        <w:pStyle w:val="Heading1"/>
        <w:ind w:left="3045" w:right="18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4251AA" w:rsidRDefault="004251AA" w:rsidP="004251AA">
      <w:pPr>
        <w:pStyle w:val="BodyText"/>
        <w:spacing w:before="3"/>
        <w:ind w:left="779" w:right="116" w:firstLine="120"/>
        <w:jc w:val="both"/>
      </w:pPr>
      <w:r>
        <w:t xml:space="preserve">     Osnovica poreza na nepokretnosti je tržišna vrijednost nepokretnosti na dan 1. januara godine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porez</w:t>
      </w:r>
      <w:r>
        <w:rPr>
          <w:spacing w:val="1"/>
        </w:rPr>
        <w:t xml:space="preserve"> </w:t>
      </w:r>
      <w:r>
        <w:t>utvrđuje.</w:t>
      </w:r>
      <w:r>
        <w:rPr>
          <w:spacing w:val="1"/>
        </w:rPr>
        <w:t xml:space="preserve"> </w:t>
      </w:r>
      <w:r>
        <w:t>Tržišna</w:t>
      </w:r>
      <w:r>
        <w:rPr>
          <w:spacing w:val="1"/>
        </w:rPr>
        <w:t xml:space="preserve"> </w:t>
      </w:r>
      <w:r>
        <w:t>vrijednost nepokretnosti</w:t>
      </w:r>
      <w:r>
        <w:rPr>
          <w:spacing w:val="1"/>
        </w:rPr>
        <w:t xml:space="preserve"> </w:t>
      </w:r>
      <w:r>
        <w:t>utvrđuje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množenjem veličine</w:t>
      </w:r>
      <w:r>
        <w:rPr>
          <w:spacing w:val="1"/>
        </w:rPr>
        <w:t xml:space="preserve"> </w:t>
      </w:r>
      <w:r>
        <w:rPr>
          <w:spacing w:val="-1"/>
        </w:rPr>
        <w:t>nepokretnosti</w:t>
      </w:r>
      <w:r>
        <w:rPr>
          <w:spacing w:val="-12"/>
        </w:rPr>
        <w:t xml:space="preserve"> </w:t>
      </w:r>
      <w:r>
        <w:rPr>
          <w:spacing w:val="-1"/>
        </w:rPr>
        <w:t>sa</w:t>
      </w:r>
      <w:r>
        <w:rPr>
          <w:spacing w:val="-13"/>
        </w:rPr>
        <w:t xml:space="preserve"> </w:t>
      </w:r>
      <w:r>
        <w:rPr>
          <w:spacing w:val="-1"/>
        </w:rPr>
        <w:t>prosječnom</w:t>
      </w:r>
      <w:r>
        <w:rPr>
          <w:spacing w:val="-12"/>
        </w:rPr>
        <w:t xml:space="preserve"> </w:t>
      </w:r>
      <w:r>
        <w:rPr>
          <w:spacing w:val="-1"/>
        </w:rPr>
        <w:t>tržišnom</w:t>
      </w:r>
      <w:r>
        <w:rPr>
          <w:spacing w:val="-12"/>
        </w:rPr>
        <w:t xml:space="preserve"> </w:t>
      </w:r>
      <w:r>
        <w:rPr>
          <w:spacing w:val="-1"/>
        </w:rPr>
        <w:t>cijenom</w:t>
      </w:r>
      <w:r>
        <w:rPr>
          <w:spacing w:val="-15"/>
        </w:rPr>
        <w:t xml:space="preserve"> </w:t>
      </w:r>
      <w:r>
        <w:rPr>
          <w:spacing w:val="-1"/>
        </w:rPr>
        <w:t>m2</w:t>
      </w:r>
      <w:r>
        <w:rPr>
          <w:spacing w:val="-13"/>
        </w:rPr>
        <w:t xml:space="preserve"> </w:t>
      </w:r>
      <w:r>
        <w:rPr>
          <w:spacing w:val="-1"/>
        </w:rPr>
        <w:t>nepokretnosti,</w:t>
      </w:r>
      <w:r>
        <w:rPr>
          <w:spacing w:val="-11"/>
        </w:rPr>
        <w:t xml:space="preserve"> </w:t>
      </w:r>
      <w:r>
        <w:t>zavisno</w:t>
      </w:r>
      <w:r>
        <w:rPr>
          <w:spacing w:val="-11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namjene,</w:t>
      </w:r>
      <w:r>
        <w:rPr>
          <w:spacing w:val="-11"/>
        </w:rPr>
        <w:t xml:space="preserve"> </w:t>
      </w:r>
      <w:r>
        <w:t>nakon</w:t>
      </w:r>
      <w:r>
        <w:rPr>
          <w:spacing w:val="-11"/>
        </w:rPr>
        <w:t xml:space="preserve"> </w:t>
      </w:r>
      <w:r>
        <w:t>toga</w:t>
      </w:r>
      <w:r>
        <w:rPr>
          <w:spacing w:val="1"/>
        </w:rPr>
        <w:t xml:space="preserve"> </w:t>
      </w:r>
      <w:r>
        <w:t>koriguje</w:t>
      </w:r>
      <w:r>
        <w:rPr>
          <w:spacing w:val="1"/>
        </w:rPr>
        <w:t xml:space="preserve"> </w:t>
      </w:r>
      <w:r>
        <w:t>koeficijentom</w:t>
      </w:r>
      <w:r>
        <w:rPr>
          <w:spacing w:val="1"/>
        </w:rPr>
        <w:t xml:space="preserve"> </w:t>
      </w:r>
      <w:r>
        <w:t>lokacije-</w:t>
      </w:r>
      <w:r>
        <w:rPr>
          <w:spacing w:val="1"/>
        </w:rPr>
        <w:t xml:space="preserve"> </w:t>
      </w:r>
      <w:r>
        <w:t>mjesta</w:t>
      </w:r>
      <w:r>
        <w:rPr>
          <w:spacing w:val="1"/>
        </w:rPr>
        <w:t xml:space="preserve"> </w:t>
      </w:r>
      <w:r>
        <w:t>gdje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nepokretnost</w:t>
      </w:r>
      <w:r>
        <w:rPr>
          <w:spacing w:val="1"/>
        </w:rPr>
        <w:t xml:space="preserve"> </w:t>
      </w:r>
      <w:r>
        <w:t>nalazi,</w:t>
      </w:r>
      <w:r>
        <w:rPr>
          <w:spacing w:val="1"/>
        </w:rPr>
        <w:t xml:space="preserve"> </w:t>
      </w:r>
      <w:r>
        <w:t>koeficijentom</w:t>
      </w:r>
      <w:r>
        <w:rPr>
          <w:spacing w:val="1"/>
        </w:rPr>
        <w:t xml:space="preserve"> </w:t>
      </w:r>
      <w:r>
        <w:t>kvaliteta</w:t>
      </w:r>
      <w:r>
        <w:rPr>
          <w:spacing w:val="1"/>
        </w:rPr>
        <w:t xml:space="preserve"> </w:t>
      </w:r>
      <w:r>
        <w:t>nepokretnosti i kod nepokretnosti (građevinskih objekata) vrši se umanjenje po osnovu starosti</w:t>
      </w:r>
      <w:r>
        <w:rPr>
          <w:spacing w:val="1"/>
        </w:rPr>
        <w:t xml:space="preserve"> </w:t>
      </w:r>
      <w:r>
        <w:t>objekta.</w:t>
      </w:r>
    </w:p>
    <w:p w:rsidR="004251AA" w:rsidRDefault="004251AA" w:rsidP="004251AA">
      <w:pPr>
        <w:pStyle w:val="BodyText"/>
        <w:ind w:left="779" w:right="122"/>
        <w:jc w:val="both"/>
      </w:pPr>
      <w:r>
        <w:t>Opštinski koeficijent nepokretnosti za određivanje prosječne tržišne cijene m²- stambenog prostora,</w:t>
      </w:r>
      <w:r>
        <w:rPr>
          <w:spacing w:val="1"/>
        </w:rPr>
        <w:t xml:space="preserve"> </w:t>
      </w:r>
      <w:r>
        <w:t>ukoliko organ nadležan za poslove statistike za Opštinu Šavnik ne objavi prosječnu cijenu m² novoizgrađenog stambenog</w:t>
      </w:r>
      <w:r>
        <w:rPr>
          <w:spacing w:val="1"/>
        </w:rPr>
        <w:t xml:space="preserve"> </w:t>
      </w:r>
      <w:r>
        <w:t>objekta</w:t>
      </w:r>
      <w:r>
        <w:rPr>
          <w:spacing w:val="-2"/>
        </w:rPr>
        <w:t xml:space="preserve"> </w:t>
      </w:r>
      <w:r>
        <w:t>u opštini Šavnik, iznosi 0,29.</w:t>
      </w:r>
    </w:p>
    <w:p w:rsidR="004251AA" w:rsidRDefault="004251AA" w:rsidP="004251AA">
      <w:pPr>
        <w:pStyle w:val="BodyText"/>
        <w:spacing w:before="40"/>
        <w:ind w:left="779" w:right="67"/>
        <w:jc w:val="both"/>
      </w:pPr>
      <w:r>
        <w:t>Korektivni</w:t>
      </w:r>
      <w:r>
        <w:rPr>
          <w:spacing w:val="49"/>
        </w:rPr>
        <w:t xml:space="preserve"> </w:t>
      </w:r>
      <w:r>
        <w:t>koeficijent</w:t>
      </w:r>
      <w:r>
        <w:rPr>
          <w:spacing w:val="53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određivanje</w:t>
      </w:r>
      <w:r>
        <w:rPr>
          <w:spacing w:val="49"/>
        </w:rPr>
        <w:t xml:space="preserve"> </w:t>
      </w:r>
      <w:r>
        <w:t>prosječne</w:t>
      </w:r>
      <w:r>
        <w:rPr>
          <w:spacing w:val="50"/>
        </w:rPr>
        <w:t xml:space="preserve"> </w:t>
      </w:r>
      <w:r>
        <w:t>tržišne</w:t>
      </w:r>
      <w:r>
        <w:rPr>
          <w:spacing w:val="50"/>
        </w:rPr>
        <w:t xml:space="preserve"> </w:t>
      </w:r>
      <w:r>
        <w:t>cijene</w:t>
      </w:r>
      <w:r>
        <w:rPr>
          <w:spacing w:val="49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51"/>
        </w:rPr>
        <w:t xml:space="preserve"> </w:t>
      </w:r>
      <w:r>
        <w:t>poslovnog</w:t>
      </w:r>
      <w:r>
        <w:rPr>
          <w:spacing w:val="50"/>
        </w:rPr>
        <w:t xml:space="preserve"> </w:t>
      </w:r>
      <w:r>
        <w:t>objekta,</w:t>
      </w:r>
      <w:r>
        <w:rPr>
          <w:spacing w:val="49"/>
        </w:rPr>
        <w:t xml:space="preserve"> </w:t>
      </w:r>
      <w:r>
        <w:t>stambeno-</w:t>
      </w:r>
      <w:r>
        <w:rPr>
          <w:spacing w:val="-57"/>
        </w:rPr>
        <w:t xml:space="preserve"> </w:t>
      </w:r>
      <w:r>
        <w:t>poslovnog</w:t>
      </w:r>
      <w:r>
        <w:rPr>
          <w:spacing w:val="-1"/>
        </w:rPr>
        <w:t xml:space="preserve"> </w:t>
      </w:r>
      <w:r>
        <w:t>objekta, poslovnih prostorija</w:t>
      </w:r>
      <w:r>
        <w:rPr>
          <w:spacing w:val="-1"/>
        </w:rPr>
        <w:t xml:space="preserve"> </w:t>
      </w:r>
      <w:r>
        <w:t>iznosi 1,10.</w:t>
      </w:r>
    </w:p>
    <w:p w:rsidR="004251AA" w:rsidRDefault="004251AA" w:rsidP="00914B4E">
      <w:pPr>
        <w:pStyle w:val="BodyText"/>
        <w:tabs>
          <w:tab w:val="left" w:pos="10773"/>
        </w:tabs>
        <w:spacing w:before="58"/>
        <w:ind w:left="779" w:right="67"/>
        <w:jc w:val="both"/>
      </w:pPr>
      <w:r>
        <w:t>Korektivni</w:t>
      </w:r>
      <w:r>
        <w:rPr>
          <w:spacing w:val="22"/>
        </w:rPr>
        <w:t xml:space="preserve"> </w:t>
      </w:r>
      <w:r>
        <w:t>koeficijent</w:t>
      </w:r>
      <w:r>
        <w:rPr>
          <w:spacing w:val="23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određivanje</w:t>
      </w:r>
      <w:r>
        <w:rPr>
          <w:spacing w:val="20"/>
        </w:rPr>
        <w:t xml:space="preserve"> </w:t>
      </w:r>
      <w:r>
        <w:t>prosječne</w:t>
      </w:r>
      <w:r>
        <w:rPr>
          <w:spacing w:val="21"/>
        </w:rPr>
        <w:t xml:space="preserve"> </w:t>
      </w:r>
      <w:r>
        <w:t>tržišne</w:t>
      </w:r>
      <w:r>
        <w:rPr>
          <w:spacing w:val="22"/>
        </w:rPr>
        <w:t xml:space="preserve"> </w:t>
      </w:r>
      <w:r>
        <w:t>cijene</w:t>
      </w:r>
      <w:r>
        <w:rPr>
          <w:spacing w:val="20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24"/>
        </w:rPr>
        <w:t xml:space="preserve"> </w:t>
      </w:r>
      <w:r>
        <w:t>pomoćnog</w:t>
      </w:r>
      <w:r>
        <w:rPr>
          <w:spacing w:val="22"/>
        </w:rPr>
        <w:t xml:space="preserve"> </w:t>
      </w:r>
      <w:r>
        <w:t>objekta,</w:t>
      </w:r>
      <w:r>
        <w:rPr>
          <w:spacing w:val="24"/>
        </w:rPr>
        <w:t xml:space="preserve"> </w:t>
      </w:r>
      <w:r>
        <w:t>nestambenog</w:t>
      </w:r>
      <w:r>
        <w:rPr>
          <w:spacing w:val="-57"/>
        </w:rPr>
        <w:t xml:space="preserve"> </w:t>
      </w:r>
      <w:r>
        <w:t>prostora,</w:t>
      </w:r>
      <w:r>
        <w:rPr>
          <w:spacing w:val="-1"/>
        </w:rPr>
        <w:t xml:space="preserve"> </w:t>
      </w:r>
      <w:r>
        <w:t>garaže, garažnog mjesta</w:t>
      </w:r>
      <w:r>
        <w:rPr>
          <w:spacing w:val="-1"/>
        </w:rPr>
        <w:t xml:space="preserve"> </w:t>
      </w:r>
      <w:r>
        <w:t>i podruma</w:t>
      </w:r>
      <w:r>
        <w:rPr>
          <w:spacing w:val="-1"/>
        </w:rPr>
        <w:t xml:space="preserve"> </w:t>
      </w:r>
      <w:r>
        <w:t>iznosi 0,40.</w:t>
      </w:r>
    </w:p>
    <w:p w:rsidR="004251AA" w:rsidRDefault="004251AA" w:rsidP="004251AA">
      <w:pPr>
        <w:pStyle w:val="BodyText"/>
        <w:spacing w:before="60"/>
        <w:ind w:left="779"/>
        <w:jc w:val="both"/>
      </w:pPr>
      <w:r>
        <w:t>Korektivni</w:t>
      </w:r>
      <w:r>
        <w:rPr>
          <w:spacing w:val="-1"/>
        </w:rPr>
        <w:t xml:space="preserve"> </w:t>
      </w:r>
      <w:r>
        <w:t>koeficijent</w:t>
      </w:r>
      <w:r>
        <w:rPr>
          <w:spacing w:val="-1"/>
        </w:rPr>
        <w:t xml:space="preserve"> </w:t>
      </w:r>
      <w:r>
        <w:t>za određivanje</w:t>
      </w:r>
      <w:r>
        <w:rPr>
          <w:spacing w:val="-2"/>
        </w:rPr>
        <w:t xml:space="preserve"> </w:t>
      </w:r>
      <w:r>
        <w:t>prosječne</w:t>
      </w:r>
      <w:r>
        <w:rPr>
          <w:spacing w:val="-1"/>
        </w:rPr>
        <w:t xml:space="preserve"> </w:t>
      </w:r>
      <w:r>
        <w:t>tržišne</w:t>
      </w:r>
      <w:r>
        <w:rPr>
          <w:spacing w:val="-1"/>
        </w:rPr>
        <w:t xml:space="preserve"> </w:t>
      </w:r>
      <w:r>
        <w:t>cijene</w:t>
      </w:r>
      <w:r>
        <w:rPr>
          <w:spacing w:val="-2"/>
        </w:rPr>
        <w:t xml:space="preserve"> </w:t>
      </w:r>
      <w:r>
        <w:t>m</w:t>
      </w:r>
      <w:r>
        <w:rPr>
          <w:vertAlign w:val="superscript"/>
        </w:rPr>
        <w:t>2</w:t>
      </w:r>
      <w:r>
        <w:t xml:space="preserve"> objekta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izgradnji</w:t>
      </w:r>
      <w:r>
        <w:rPr>
          <w:spacing w:val="-1"/>
        </w:rPr>
        <w:t xml:space="preserve"> </w:t>
      </w:r>
      <w:r>
        <w:t>iznosi</w:t>
      </w:r>
      <w:r>
        <w:rPr>
          <w:spacing w:val="-1"/>
        </w:rPr>
        <w:t xml:space="preserve"> </w:t>
      </w:r>
      <w:r>
        <w:t>0,30.</w:t>
      </w:r>
    </w:p>
    <w:p w:rsidR="004251AA" w:rsidRDefault="004251AA" w:rsidP="00914B4E">
      <w:pPr>
        <w:pStyle w:val="BodyText"/>
        <w:tabs>
          <w:tab w:val="left" w:pos="10773"/>
        </w:tabs>
        <w:spacing w:before="60"/>
        <w:ind w:left="779" w:right="67"/>
        <w:jc w:val="both"/>
      </w:pPr>
      <w:r>
        <w:t>Korektivni</w:t>
      </w:r>
      <w:r>
        <w:rPr>
          <w:spacing w:val="13"/>
        </w:rPr>
        <w:t xml:space="preserve"> </w:t>
      </w:r>
      <w:r>
        <w:t>koeficijent</w:t>
      </w:r>
      <w:r>
        <w:rPr>
          <w:spacing w:val="13"/>
        </w:rPr>
        <w:t xml:space="preserve"> </w:t>
      </w:r>
      <w:r>
        <w:t>za</w:t>
      </w:r>
      <w:r>
        <w:rPr>
          <w:spacing w:val="14"/>
        </w:rPr>
        <w:t xml:space="preserve"> </w:t>
      </w:r>
      <w:r>
        <w:t>određivanje</w:t>
      </w:r>
      <w:r>
        <w:rPr>
          <w:spacing w:val="12"/>
        </w:rPr>
        <w:t xml:space="preserve"> </w:t>
      </w:r>
      <w:r>
        <w:t>prosječne</w:t>
      </w:r>
      <w:r>
        <w:rPr>
          <w:spacing w:val="12"/>
        </w:rPr>
        <w:t xml:space="preserve"> </w:t>
      </w:r>
      <w:r>
        <w:t>tržišne</w:t>
      </w:r>
      <w:r>
        <w:rPr>
          <w:spacing w:val="13"/>
        </w:rPr>
        <w:t xml:space="preserve"> </w:t>
      </w:r>
      <w:r>
        <w:t>cijene</w:t>
      </w:r>
      <w:r>
        <w:rPr>
          <w:spacing w:val="12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14"/>
        </w:rPr>
        <w:t xml:space="preserve"> </w:t>
      </w:r>
      <w:r>
        <w:t>nepokretnog</w:t>
      </w:r>
      <w:r>
        <w:rPr>
          <w:spacing w:val="13"/>
        </w:rPr>
        <w:t xml:space="preserve"> </w:t>
      </w:r>
      <w:r>
        <w:t>privremenog</w:t>
      </w:r>
      <w:r>
        <w:rPr>
          <w:spacing w:val="14"/>
        </w:rPr>
        <w:t xml:space="preserve"> </w:t>
      </w:r>
      <w:r>
        <w:t>objekta</w:t>
      </w:r>
      <w:r>
        <w:rPr>
          <w:spacing w:val="-57"/>
        </w:rPr>
        <w:t xml:space="preserve"> </w:t>
      </w:r>
      <w:r>
        <w:t>iznosi 0,30.</w:t>
      </w:r>
    </w:p>
    <w:p w:rsidR="004251AA" w:rsidRDefault="004251AA" w:rsidP="004251AA">
      <w:pPr>
        <w:widowControl/>
        <w:autoSpaceDE/>
        <w:autoSpaceDN/>
        <w:sectPr w:rsidR="004251AA">
          <w:pgSz w:w="11900" w:h="16850"/>
          <w:pgMar w:top="900" w:right="740" w:bottom="2070" w:left="320" w:header="720" w:footer="764" w:gutter="0"/>
          <w:pgNumType w:start="1"/>
          <w:cols w:space="720"/>
        </w:sectPr>
      </w:pPr>
    </w:p>
    <w:p w:rsidR="004251AA" w:rsidRDefault="004251AA" w:rsidP="004251AA">
      <w:pPr>
        <w:pStyle w:val="Heading1"/>
        <w:spacing w:before="64"/>
        <w:ind w:left="3045" w:right="13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</w:t>
      </w:r>
      <w:r>
        <w:rPr>
          <w:rFonts w:ascii="Times New Roman" w:hAnsi="Times New Roman" w:cs="Times New Roman"/>
          <w:spacing w:val="-2"/>
        </w:rPr>
        <w:t xml:space="preserve"> 5</w:t>
      </w:r>
    </w:p>
    <w:p w:rsidR="004251AA" w:rsidRDefault="004251AA" w:rsidP="004251AA">
      <w:pPr>
        <w:pStyle w:val="BodyText"/>
        <w:ind w:left="1019"/>
        <w:jc w:val="both"/>
      </w:pPr>
      <w:r>
        <w:t xml:space="preserve">    </w:t>
      </w:r>
      <w:r>
        <w:tab/>
        <w:t xml:space="preserve"> Koeficijent</w:t>
      </w:r>
      <w:r>
        <w:rPr>
          <w:spacing w:val="-2"/>
        </w:rPr>
        <w:t xml:space="preserve"> </w:t>
      </w:r>
      <w:r>
        <w:t>lokacije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određivanje</w:t>
      </w:r>
      <w:r>
        <w:rPr>
          <w:spacing w:val="-3"/>
        </w:rPr>
        <w:t xml:space="preserve"> </w:t>
      </w:r>
      <w:r>
        <w:t>tržišne</w:t>
      </w:r>
      <w:r>
        <w:rPr>
          <w:spacing w:val="-2"/>
        </w:rPr>
        <w:t xml:space="preserve"> </w:t>
      </w:r>
      <w:r>
        <w:t>vrijednosti</w:t>
      </w:r>
      <w:r>
        <w:rPr>
          <w:spacing w:val="-1"/>
        </w:rPr>
        <w:t xml:space="preserve"> </w:t>
      </w:r>
      <w:r>
        <w:t>nepokretnosti</w:t>
      </w:r>
      <w:r>
        <w:rPr>
          <w:spacing w:val="-2"/>
        </w:rPr>
        <w:t xml:space="preserve"> </w:t>
      </w:r>
      <w:r>
        <w:t>iznosi,određuje se prema zonama utvrđenim Odlukom o naknadi za komunalno opremanje građevinskog zemljišta, iznosi:</w:t>
      </w:r>
    </w:p>
    <w:p w:rsidR="004251AA" w:rsidRDefault="004251AA" w:rsidP="004251AA">
      <w:pPr>
        <w:pStyle w:val="BodyText"/>
        <w:spacing w:before="3"/>
        <w:jc w:val="both"/>
      </w:pPr>
    </w:p>
    <w:p w:rsidR="004251AA" w:rsidRDefault="004251AA" w:rsidP="004251AA">
      <w:pPr>
        <w:pStyle w:val="BodyText"/>
        <w:spacing w:before="3"/>
      </w:pPr>
      <w:r>
        <w:t xml:space="preserve">                    Građevinski objekti:</w:t>
      </w:r>
    </w:p>
    <w:p w:rsidR="004251AA" w:rsidRDefault="004251AA" w:rsidP="004251AA">
      <w:pPr>
        <w:pStyle w:val="BodyText"/>
        <w:spacing w:before="3"/>
      </w:pPr>
    </w:p>
    <w:p w:rsidR="004251AA" w:rsidRDefault="004251AA" w:rsidP="004251AA">
      <w:pPr>
        <w:pStyle w:val="BodyText"/>
        <w:numPr>
          <w:ilvl w:val="0"/>
          <w:numId w:val="2"/>
        </w:numPr>
        <w:tabs>
          <w:tab w:val="left" w:pos="1390"/>
        </w:tabs>
        <w:spacing w:before="3"/>
      </w:pPr>
      <w:r>
        <w:t>I zona – 1,50</w:t>
      </w:r>
    </w:p>
    <w:p w:rsidR="004251AA" w:rsidRDefault="004251AA" w:rsidP="004251AA">
      <w:pPr>
        <w:pStyle w:val="BodyText"/>
        <w:numPr>
          <w:ilvl w:val="0"/>
          <w:numId w:val="2"/>
        </w:numPr>
        <w:tabs>
          <w:tab w:val="left" w:pos="1390"/>
        </w:tabs>
        <w:spacing w:before="3"/>
      </w:pPr>
      <w:r>
        <w:t>II I III zona 0,90</w:t>
      </w:r>
    </w:p>
    <w:p w:rsidR="004251AA" w:rsidRDefault="004251AA" w:rsidP="004251AA">
      <w:pPr>
        <w:pStyle w:val="BodyText"/>
        <w:spacing w:before="3"/>
      </w:pPr>
      <w:r>
        <w:t xml:space="preserve">                  </w:t>
      </w:r>
    </w:p>
    <w:p w:rsidR="004251AA" w:rsidRDefault="004251AA" w:rsidP="004251AA">
      <w:pPr>
        <w:pStyle w:val="BodyText"/>
        <w:spacing w:before="3"/>
      </w:pPr>
      <w:r>
        <w:t xml:space="preserve">                      Zemljište:</w:t>
      </w:r>
    </w:p>
    <w:p w:rsidR="004251AA" w:rsidRDefault="004251AA" w:rsidP="004251AA">
      <w:pPr>
        <w:pStyle w:val="BodyText"/>
        <w:numPr>
          <w:ilvl w:val="0"/>
          <w:numId w:val="4"/>
        </w:numPr>
        <w:spacing w:before="3"/>
      </w:pPr>
      <w:r>
        <w:t>I zona- 1,00</w:t>
      </w:r>
    </w:p>
    <w:p w:rsidR="004251AA" w:rsidRDefault="004251AA" w:rsidP="004251AA">
      <w:pPr>
        <w:pStyle w:val="BodyText"/>
        <w:numPr>
          <w:ilvl w:val="0"/>
          <w:numId w:val="4"/>
        </w:numPr>
        <w:spacing w:before="3"/>
      </w:pPr>
      <w:r>
        <w:t>II i III zona- 0,20</w:t>
      </w:r>
    </w:p>
    <w:p w:rsidR="004251AA" w:rsidRDefault="004251AA" w:rsidP="004251AA">
      <w:pPr>
        <w:pStyle w:val="BodyText"/>
        <w:spacing w:before="3"/>
        <w:ind w:left="1740"/>
      </w:pPr>
      <w:r>
        <w:t>Prva zona obuhvata prostor koji pripada urbanističkim zonama 1,2,3,4,5,6 Detaljnog urbanističkog plana Šavnik- jug i urbanističkim zonama 1,2,3,4,5,6,7,8 i 9 Detaljnog urbanističkog plana Šavnik- sjever</w:t>
      </w:r>
    </w:p>
    <w:p w:rsidR="004251AA" w:rsidRDefault="004251AA" w:rsidP="004251AA">
      <w:pPr>
        <w:pStyle w:val="BodyText"/>
        <w:spacing w:before="3"/>
        <w:ind w:left="1740"/>
      </w:pPr>
      <w:r>
        <w:t>Druga i treća zona obuhvataju prostor koji nije obuhvaćen I zonom.</w:t>
      </w:r>
    </w:p>
    <w:p w:rsidR="004251AA" w:rsidRDefault="004251AA" w:rsidP="004251AA">
      <w:pPr>
        <w:pStyle w:val="BodyText"/>
        <w:spacing w:before="3"/>
      </w:pPr>
    </w:p>
    <w:p w:rsidR="004251AA" w:rsidRDefault="004251AA" w:rsidP="004251AA">
      <w:pPr>
        <w:pStyle w:val="Heading1"/>
        <w:ind w:left="3045" w:right="13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4251AA" w:rsidRDefault="004251AA" w:rsidP="004251AA">
      <w:pPr>
        <w:pStyle w:val="BodyText"/>
        <w:ind w:left="779" w:right="372"/>
        <w:jc w:val="both"/>
      </w:pPr>
      <w:r>
        <w:t xml:space="preserve">    </w:t>
      </w:r>
      <w:r>
        <w:tab/>
        <w:t xml:space="preserve"> Koeficijent kvaliteta za određivanje tržišne vrijednosti nepokretnosti – objekta, određuje se tako što</w:t>
      </w:r>
      <w:r>
        <w:rPr>
          <w:spacing w:val="1"/>
        </w:rPr>
        <w:t xml:space="preserve"> </w:t>
      </w:r>
      <w:r>
        <w:t>se ukupan broj bodova utvrđen prema elementima za utvrđivanje kvaliteta objekta dijeli sa 465</w:t>
      </w:r>
      <w:r>
        <w:rPr>
          <w:spacing w:val="1"/>
        </w:rPr>
        <w:t xml:space="preserve"> </w:t>
      </w:r>
      <w:r>
        <w:t>bodova, koji se dobija kada se bodovi za najkvalitetniji objekat umanje za bodove koji uvećavaju</w:t>
      </w:r>
      <w:r>
        <w:rPr>
          <w:spacing w:val="1"/>
        </w:rPr>
        <w:t xml:space="preserve"> </w:t>
      </w:r>
      <w:r>
        <w:t>kvalitet.</w:t>
      </w:r>
    </w:p>
    <w:p w:rsidR="004251AA" w:rsidRDefault="004251AA" w:rsidP="004251AA">
      <w:pPr>
        <w:pStyle w:val="BodyText"/>
        <w:spacing w:before="9"/>
      </w:pPr>
    </w:p>
    <w:p w:rsidR="004251AA" w:rsidRDefault="004251AA" w:rsidP="004251AA">
      <w:pPr>
        <w:pStyle w:val="BodyText"/>
        <w:ind w:left="779"/>
        <w:jc w:val="both"/>
      </w:pPr>
      <w:r>
        <w:t>Elementi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utvrđivanje kvaliteta</w:t>
      </w:r>
      <w:r>
        <w:rPr>
          <w:spacing w:val="-1"/>
        </w:rPr>
        <w:t xml:space="preserve"> </w:t>
      </w:r>
      <w:r>
        <w:t>objekta</w:t>
      </w:r>
      <w:r>
        <w:rPr>
          <w:spacing w:val="-1"/>
        </w:rPr>
        <w:t xml:space="preserve"> </w:t>
      </w:r>
      <w:r>
        <w:t>su:</w:t>
      </w:r>
    </w:p>
    <w:p w:rsidR="004251AA" w:rsidRDefault="004251AA" w:rsidP="004251AA">
      <w:pPr>
        <w:pStyle w:val="BodyText"/>
        <w:spacing w:before="3"/>
      </w:pPr>
    </w:p>
    <w:p w:rsidR="004251AA" w:rsidRDefault="004251AA" w:rsidP="004251AA">
      <w:pPr>
        <w:pStyle w:val="ListParagraph"/>
        <w:numPr>
          <w:ilvl w:val="0"/>
          <w:numId w:val="6"/>
        </w:numPr>
        <w:tabs>
          <w:tab w:val="left" w:pos="961"/>
        </w:tabs>
        <w:ind w:hanging="182"/>
        <w:rPr>
          <w:sz w:val="24"/>
        </w:rPr>
      </w:pPr>
      <w:r>
        <w:rPr>
          <w:sz w:val="24"/>
        </w:rPr>
        <w:t>Konstrukcija</w:t>
      </w:r>
      <w:r>
        <w:rPr>
          <w:spacing w:val="-13"/>
          <w:sz w:val="24"/>
        </w:rPr>
        <w:t xml:space="preserve"> </w:t>
      </w:r>
      <w:r>
        <w:rPr>
          <w:sz w:val="24"/>
        </w:rPr>
        <w:t>zgrade:</w:t>
      </w:r>
    </w:p>
    <w:p w:rsidR="004251AA" w:rsidRDefault="004251AA" w:rsidP="004251AA">
      <w:pPr>
        <w:pStyle w:val="ListParagraph"/>
        <w:numPr>
          <w:ilvl w:val="1"/>
          <w:numId w:val="6"/>
        </w:numPr>
        <w:tabs>
          <w:tab w:val="left" w:pos="1200"/>
        </w:tabs>
        <w:spacing w:before="39"/>
        <w:ind w:hanging="421"/>
        <w:rPr>
          <w:sz w:val="24"/>
        </w:rPr>
      </w:pPr>
      <w:r>
        <w:rPr>
          <w:spacing w:val="-1"/>
          <w:sz w:val="24"/>
        </w:rPr>
        <w:t>montažne zgrade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(drvene,</w:t>
      </w:r>
      <w:r>
        <w:rPr>
          <w:sz w:val="24"/>
        </w:rPr>
        <w:t xml:space="preserve"> </w:t>
      </w:r>
      <w:r>
        <w:rPr>
          <w:spacing w:val="-1"/>
          <w:sz w:val="24"/>
        </w:rPr>
        <w:t>limene,</w:t>
      </w:r>
      <w:r>
        <w:rPr>
          <w:sz w:val="24"/>
        </w:rPr>
        <w:t xml:space="preserve"> metalne)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50 </w:t>
      </w:r>
      <w:r>
        <w:rPr>
          <w:spacing w:val="-16"/>
          <w:sz w:val="24"/>
        </w:rPr>
        <w:t xml:space="preserve"> </w:t>
      </w:r>
      <w:r>
        <w:rPr>
          <w:sz w:val="24"/>
        </w:rPr>
        <w:t>bodova;</w:t>
      </w:r>
    </w:p>
    <w:p w:rsidR="004251AA" w:rsidRDefault="004251AA" w:rsidP="004251AA">
      <w:pPr>
        <w:pStyle w:val="ListParagraph"/>
        <w:numPr>
          <w:ilvl w:val="1"/>
          <w:numId w:val="6"/>
        </w:numPr>
        <w:tabs>
          <w:tab w:val="left" w:pos="1209"/>
        </w:tabs>
        <w:spacing w:before="41"/>
        <w:ind w:left="1208" w:hanging="421"/>
        <w:rPr>
          <w:sz w:val="24"/>
        </w:rPr>
      </w:pPr>
      <w:r>
        <w:rPr>
          <w:spacing w:val="-2"/>
          <w:sz w:val="24"/>
        </w:rPr>
        <w:t>zgrade</w:t>
      </w:r>
      <w:r>
        <w:rPr>
          <w:sz w:val="24"/>
        </w:rPr>
        <w:t xml:space="preserve"> </w:t>
      </w:r>
      <w:r>
        <w:rPr>
          <w:spacing w:val="-2"/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prefabrikovanih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elemenata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mješovitih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materijala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200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bodova;</w:t>
      </w:r>
    </w:p>
    <w:p w:rsidR="004251AA" w:rsidRDefault="004251AA" w:rsidP="004251AA">
      <w:pPr>
        <w:pStyle w:val="ListParagraph"/>
        <w:numPr>
          <w:ilvl w:val="1"/>
          <w:numId w:val="6"/>
        </w:numPr>
        <w:tabs>
          <w:tab w:val="left" w:pos="1200"/>
        </w:tabs>
        <w:spacing w:before="40"/>
        <w:ind w:hanging="421"/>
        <w:rPr>
          <w:sz w:val="24"/>
        </w:rPr>
      </w:pPr>
      <w:r>
        <w:rPr>
          <w:sz w:val="24"/>
        </w:rPr>
        <w:t>klasična</w:t>
      </w:r>
      <w:r>
        <w:rPr>
          <w:spacing w:val="-5"/>
          <w:sz w:val="24"/>
        </w:rPr>
        <w:t xml:space="preserve"> </w:t>
      </w:r>
      <w:r>
        <w:rPr>
          <w:sz w:val="24"/>
        </w:rPr>
        <w:t>gradnja</w:t>
      </w:r>
      <w:r>
        <w:rPr>
          <w:spacing w:val="-4"/>
          <w:sz w:val="24"/>
        </w:rPr>
        <w:t xml:space="preserve"> </w:t>
      </w:r>
      <w:r>
        <w:rPr>
          <w:sz w:val="24"/>
        </w:rPr>
        <w:t>(tvrdi</w:t>
      </w:r>
      <w:r>
        <w:rPr>
          <w:spacing w:val="-3"/>
          <w:sz w:val="24"/>
        </w:rPr>
        <w:t xml:space="preserve"> </w:t>
      </w:r>
      <w:r>
        <w:rPr>
          <w:sz w:val="24"/>
        </w:rPr>
        <w:t>materijal)</w:t>
      </w:r>
      <w:r>
        <w:rPr>
          <w:spacing w:val="-4"/>
          <w:sz w:val="24"/>
        </w:rPr>
        <w:t xml:space="preserve"> </w:t>
      </w:r>
      <w:r>
        <w:rPr>
          <w:sz w:val="24"/>
        </w:rPr>
        <w:t>240</w:t>
      </w:r>
      <w:r>
        <w:rPr>
          <w:spacing w:val="37"/>
          <w:sz w:val="24"/>
        </w:rPr>
        <w:t xml:space="preserve"> </w:t>
      </w:r>
      <w:r>
        <w:rPr>
          <w:sz w:val="24"/>
        </w:rPr>
        <w:t>bodova.</w:t>
      </w:r>
    </w:p>
    <w:p w:rsidR="004251AA" w:rsidRDefault="004251AA" w:rsidP="004251AA">
      <w:pPr>
        <w:pStyle w:val="BodyText"/>
      </w:pPr>
    </w:p>
    <w:p w:rsidR="004251AA" w:rsidRDefault="004251AA" w:rsidP="004251AA">
      <w:pPr>
        <w:pStyle w:val="ListParagraph"/>
        <w:numPr>
          <w:ilvl w:val="0"/>
          <w:numId w:val="6"/>
        </w:numPr>
        <w:tabs>
          <w:tab w:val="left" w:pos="961"/>
        </w:tabs>
        <w:ind w:hanging="182"/>
        <w:rPr>
          <w:sz w:val="24"/>
        </w:rPr>
      </w:pPr>
      <w:r>
        <w:rPr>
          <w:sz w:val="24"/>
        </w:rPr>
        <w:t>Obrada</w:t>
      </w:r>
      <w:r>
        <w:rPr>
          <w:spacing w:val="-1"/>
          <w:sz w:val="24"/>
        </w:rPr>
        <w:t xml:space="preserve"> </w:t>
      </w:r>
      <w:r>
        <w:rPr>
          <w:sz w:val="24"/>
        </w:rPr>
        <w:t>zgrade</w:t>
      </w:r>
      <w:r>
        <w:rPr>
          <w:spacing w:val="-11"/>
          <w:sz w:val="24"/>
        </w:rPr>
        <w:t xml:space="preserve"> </w:t>
      </w:r>
      <w:r>
        <w:rPr>
          <w:sz w:val="24"/>
        </w:rPr>
        <w:t>(eksterijer):</w:t>
      </w:r>
    </w:p>
    <w:p w:rsidR="004251AA" w:rsidRDefault="004251AA" w:rsidP="004251AA">
      <w:pPr>
        <w:pStyle w:val="ListParagraph"/>
        <w:numPr>
          <w:ilvl w:val="1"/>
          <w:numId w:val="6"/>
        </w:numPr>
        <w:tabs>
          <w:tab w:val="left" w:pos="1141"/>
        </w:tabs>
        <w:spacing w:before="41"/>
        <w:ind w:left="1140" w:hanging="362"/>
        <w:rPr>
          <w:sz w:val="24"/>
        </w:rPr>
      </w:pPr>
      <w:r>
        <w:rPr>
          <w:spacing w:val="-1"/>
          <w:sz w:val="24"/>
        </w:rPr>
        <w:t>klasična</w:t>
      </w:r>
      <w:r>
        <w:rPr>
          <w:spacing w:val="-4"/>
          <w:sz w:val="24"/>
        </w:rPr>
        <w:t xml:space="preserve"> </w:t>
      </w:r>
      <w:r>
        <w:rPr>
          <w:sz w:val="24"/>
        </w:rPr>
        <w:t>fasada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4"/>
          <w:sz w:val="24"/>
        </w:rPr>
        <w:t xml:space="preserve"> </w:t>
      </w:r>
      <w:r>
        <w:rPr>
          <w:sz w:val="24"/>
        </w:rPr>
        <w:t>bodova;</w:t>
      </w:r>
    </w:p>
    <w:p w:rsidR="004251AA" w:rsidRDefault="004251AA" w:rsidP="004251AA">
      <w:pPr>
        <w:pStyle w:val="ListParagraph"/>
        <w:numPr>
          <w:ilvl w:val="1"/>
          <w:numId w:val="6"/>
        </w:numPr>
        <w:tabs>
          <w:tab w:val="left" w:pos="1141"/>
        </w:tabs>
        <w:spacing w:before="41"/>
        <w:ind w:left="1140" w:hanging="362"/>
        <w:rPr>
          <w:sz w:val="24"/>
        </w:rPr>
      </w:pPr>
      <w:r>
        <w:rPr>
          <w:spacing w:val="-1"/>
          <w:sz w:val="24"/>
        </w:rPr>
        <w:t>fasadna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cigla,</w:t>
      </w:r>
      <w:r>
        <w:rPr>
          <w:sz w:val="24"/>
        </w:rPr>
        <w:t xml:space="preserve"> </w:t>
      </w:r>
      <w:r>
        <w:rPr>
          <w:spacing w:val="-1"/>
          <w:sz w:val="24"/>
        </w:rPr>
        <w:t>na više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50% površine objekta</w:t>
      </w:r>
      <w:r>
        <w:rPr>
          <w:sz w:val="24"/>
        </w:rPr>
        <w:t xml:space="preserve"> </w:t>
      </w:r>
      <w:r>
        <w:rPr>
          <w:spacing w:val="-1"/>
          <w:sz w:val="24"/>
        </w:rPr>
        <w:t>15</w:t>
      </w:r>
      <w:r>
        <w:rPr>
          <w:spacing w:val="-33"/>
          <w:sz w:val="24"/>
        </w:rPr>
        <w:t xml:space="preserve"> </w:t>
      </w:r>
      <w:r>
        <w:rPr>
          <w:sz w:val="24"/>
        </w:rPr>
        <w:t>bodova;</w:t>
      </w:r>
    </w:p>
    <w:p w:rsidR="004251AA" w:rsidRDefault="004251AA" w:rsidP="004251AA">
      <w:pPr>
        <w:pStyle w:val="BodyText"/>
        <w:spacing w:before="41" w:line="271" w:lineRule="auto"/>
        <w:ind w:left="779" w:right="3046" w:firstLine="9"/>
        <w:rPr>
          <w:spacing w:val="1"/>
        </w:rPr>
      </w:pPr>
      <w:r>
        <w:t>2.3 .fasada obložena kamenom, na više od 50% površine objekta 20 bodova;</w:t>
      </w:r>
      <w:r>
        <w:rPr>
          <w:spacing w:val="1"/>
        </w:rPr>
        <w:t xml:space="preserve"> </w:t>
      </w:r>
    </w:p>
    <w:p w:rsidR="004251AA" w:rsidRDefault="004251AA" w:rsidP="004251AA">
      <w:pPr>
        <w:pStyle w:val="BodyText"/>
        <w:spacing w:before="41" w:line="271" w:lineRule="auto"/>
        <w:ind w:left="779" w:right="3046" w:firstLine="9"/>
      </w:pPr>
      <w:r>
        <w:rPr>
          <w:spacing w:val="-1"/>
        </w:rPr>
        <w:t>2.4.fasada obložena</w:t>
      </w:r>
      <w:r>
        <w:rPr>
          <w:spacing w:val="1"/>
        </w:rPr>
        <w:t xml:space="preserve"> </w:t>
      </w:r>
      <w:r>
        <w:rPr>
          <w:spacing w:val="-1"/>
        </w:rPr>
        <w:t>mermerom,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više</w:t>
      </w:r>
      <w:r>
        <w:rPr>
          <w:spacing w:val="-5"/>
        </w:rPr>
        <w:t xml:space="preserve"> </w:t>
      </w:r>
      <w:r>
        <w:rPr>
          <w:spacing w:val="-1"/>
        </w:rPr>
        <w:t>od</w:t>
      </w:r>
      <w:r>
        <w:rPr>
          <w:spacing w:val="1"/>
        </w:rPr>
        <w:t xml:space="preserve"> </w:t>
      </w:r>
      <w:r>
        <w:rPr>
          <w:spacing w:val="-1"/>
        </w:rPr>
        <w:t>50%</w:t>
      </w:r>
      <w:r>
        <w:t xml:space="preserve"> </w:t>
      </w:r>
      <w:r>
        <w:rPr>
          <w:spacing w:val="-1"/>
        </w:rPr>
        <w:t xml:space="preserve">površine </w:t>
      </w:r>
      <w:r>
        <w:t>objekta</w:t>
      </w:r>
      <w:r>
        <w:rPr>
          <w:spacing w:val="1"/>
        </w:rPr>
        <w:t xml:space="preserve"> </w:t>
      </w:r>
      <w:r>
        <w:t>55</w:t>
      </w:r>
      <w:r>
        <w:rPr>
          <w:spacing w:val="-31"/>
        </w:rPr>
        <w:t xml:space="preserve"> </w:t>
      </w:r>
      <w:r>
        <w:t>bodova.</w:t>
      </w:r>
    </w:p>
    <w:p w:rsidR="004251AA" w:rsidRDefault="004251AA" w:rsidP="004251AA">
      <w:pPr>
        <w:tabs>
          <w:tab w:val="left" w:pos="958"/>
        </w:tabs>
        <w:spacing w:before="35" w:line="560" w:lineRule="atLeast"/>
        <w:ind w:right="5459"/>
        <w:rPr>
          <w:sz w:val="24"/>
        </w:rPr>
      </w:pPr>
      <w:r>
        <w:rPr>
          <w:sz w:val="24"/>
        </w:rPr>
        <w:t xml:space="preserve">           3.Oprema</w:t>
      </w:r>
      <w:r>
        <w:rPr>
          <w:spacing w:val="-1"/>
          <w:sz w:val="24"/>
        </w:rPr>
        <w:t xml:space="preserve"> </w:t>
      </w:r>
      <w:r>
        <w:rPr>
          <w:sz w:val="24"/>
        </w:rPr>
        <w:t>građevinskih</w:t>
      </w:r>
      <w:r>
        <w:rPr>
          <w:spacing w:val="-11"/>
          <w:sz w:val="24"/>
        </w:rPr>
        <w:t xml:space="preserve"> </w:t>
      </w:r>
      <w:r>
        <w:rPr>
          <w:sz w:val="24"/>
        </w:rPr>
        <w:t>objekata:</w:t>
      </w:r>
    </w:p>
    <w:p w:rsidR="004251AA" w:rsidRDefault="004251AA" w:rsidP="004251AA">
      <w:pPr>
        <w:pStyle w:val="ListParagraph"/>
        <w:numPr>
          <w:ilvl w:val="1"/>
          <w:numId w:val="8"/>
        </w:numPr>
        <w:tabs>
          <w:tab w:val="left" w:pos="1140"/>
        </w:tabs>
        <w:spacing w:before="40"/>
        <w:rPr>
          <w:sz w:val="24"/>
        </w:rPr>
      </w:pPr>
      <w:r>
        <w:rPr>
          <w:sz w:val="24"/>
        </w:rPr>
        <w:t>prozori:</w:t>
      </w:r>
    </w:p>
    <w:p w:rsidR="004251AA" w:rsidRDefault="004251AA" w:rsidP="004251AA">
      <w:pPr>
        <w:pStyle w:val="ListParagraph"/>
        <w:numPr>
          <w:ilvl w:val="2"/>
          <w:numId w:val="8"/>
        </w:numPr>
        <w:tabs>
          <w:tab w:val="left" w:pos="1380"/>
        </w:tabs>
        <w:spacing w:before="41"/>
        <w:rPr>
          <w:sz w:val="24"/>
        </w:rPr>
      </w:pPr>
      <w:r>
        <w:rPr>
          <w:sz w:val="24"/>
        </w:rPr>
        <w:t>PVC,</w:t>
      </w:r>
      <w:r>
        <w:rPr>
          <w:spacing w:val="-5"/>
          <w:sz w:val="24"/>
        </w:rPr>
        <w:t xml:space="preserve"> </w:t>
      </w:r>
      <w:r>
        <w:rPr>
          <w:sz w:val="24"/>
        </w:rPr>
        <w:t>eloksirana</w:t>
      </w:r>
      <w:r>
        <w:rPr>
          <w:spacing w:val="-6"/>
          <w:sz w:val="24"/>
        </w:rPr>
        <w:t xml:space="preserve"> </w:t>
      </w:r>
      <w:r>
        <w:rPr>
          <w:sz w:val="24"/>
        </w:rPr>
        <w:t>25</w:t>
      </w:r>
      <w:r>
        <w:rPr>
          <w:spacing w:val="-10"/>
          <w:sz w:val="24"/>
        </w:rPr>
        <w:t xml:space="preserve"> </w:t>
      </w:r>
      <w:r>
        <w:rPr>
          <w:sz w:val="24"/>
        </w:rPr>
        <w:t>bodova;</w:t>
      </w:r>
    </w:p>
    <w:p w:rsidR="004251AA" w:rsidRDefault="004251AA" w:rsidP="004251AA">
      <w:pPr>
        <w:pStyle w:val="ListParagraph"/>
        <w:numPr>
          <w:ilvl w:val="2"/>
          <w:numId w:val="8"/>
        </w:numPr>
        <w:tabs>
          <w:tab w:val="left" w:pos="1380"/>
        </w:tabs>
        <w:spacing w:before="41"/>
        <w:ind w:hanging="601"/>
        <w:rPr>
          <w:sz w:val="24"/>
        </w:rPr>
      </w:pPr>
      <w:r>
        <w:rPr>
          <w:sz w:val="24"/>
        </w:rPr>
        <w:t>drvena</w:t>
      </w:r>
      <w:r>
        <w:rPr>
          <w:spacing w:val="-7"/>
          <w:sz w:val="24"/>
        </w:rPr>
        <w:t xml:space="preserve"> </w:t>
      </w:r>
      <w:r>
        <w:rPr>
          <w:sz w:val="24"/>
        </w:rPr>
        <w:t>stolarija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13"/>
          <w:sz w:val="24"/>
        </w:rPr>
        <w:t xml:space="preserve"> </w:t>
      </w:r>
      <w:r>
        <w:rPr>
          <w:sz w:val="24"/>
        </w:rPr>
        <w:t>bodova.</w:t>
      </w:r>
    </w:p>
    <w:p w:rsidR="004251AA" w:rsidRDefault="004251AA" w:rsidP="004251AA">
      <w:pPr>
        <w:pStyle w:val="BodyText"/>
        <w:spacing w:before="9"/>
        <w:ind w:left="990" w:hanging="990"/>
      </w:pPr>
    </w:p>
    <w:p w:rsidR="004251AA" w:rsidRDefault="004251AA" w:rsidP="004251AA">
      <w:pPr>
        <w:widowControl/>
        <w:autoSpaceDE/>
        <w:autoSpaceDN/>
        <w:rPr>
          <w:sz w:val="24"/>
        </w:rPr>
        <w:sectPr w:rsidR="004251AA">
          <w:pgSz w:w="11900" w:h="16850"/>
          <w:pgMar w:top="900" w:right="740" w:bottom="1040" w:left="540" w:header="0" w:footer="764" w:gutter="0"/>
          <w:cols w:space="720"/>
        </w:sectPr>
      </w:pPr>
    </w:p>
    <w:p w:rsidR="004251AA" w:rsidRDefault="004251AA" w:rsidP="004251AA">
      <w:pPr>
        <w:pStyle w:val="BodyText"/>
        <w:spacing w:before="61"/>
        <w:ind w:left="990" w:hanging="990"/>
      </w:pPr>
      <w:r>
        <w:lastRenderedPageBreak/>
        <w:t xml:space="preserve">            3.2. spoljašnja</w:t>
      </w:r>
      <w:r>
        <w:rPr>
          <w:spacing w:val="-4"/>
        </w:rPr>
        <w:t xml:space="preserve"> </w:t>
      </w:r>
      <w:r>
        <w:t>vrata:</w:t>
      </w:r>
    </w:p>
    <w:p w:rsidR="004251AA" w:rsidRDefault="004251AA" w:rsidP="004251AA">
      <w:pPr>
        <w:pStyle w:val="ListParagraph"/>
        <w:numPr>
          <w:ilvl w:val="2"/>
          <w:numId w:val="10"/>
        </w:numPr>
        <w:tabs>
          <w:tab w:val="left" w:pos="649"/>
        </w:tabs>
        <w:spacing w:before="41"/>
        <w:rPr>
          <w:sz w:val="24"/>
        </w:rPr>
      </w:pPr>
      <w:r>
        <w:rPr>
          <w:spacing w:val="-1"/>
          <w:sz w:val="24"/>
        </w:rPr>
        <w:t xml:space="preserve"> eloksirana, blindirana vrata 25 bodova;</w:t>
      </w:r>
    </w:p>
    <w:p w:rsidR="004251AA" w:rsidRDefault="004251AA" w:rsidP="004251AA">
      <w:pPr>
        <w:rPr>
          <w:sz w:val="24"/>
        </w:rPr>
      </w:pPr>
      <w:r>
        <w:rPr>
          <w:sz w:val="24"/>
        </w:rPr>
        <w:t xml:space="preserve">               3.2.2   drvena 5 bodova;</w:t>
      </w:r>
    </w:p>
    <w:p w:rsidR="004251AA" w:rsidRDefault="004251AA" w:rsidP="004251AA">
      <w:pPr>
        <w:pStyle w:val="ListParagraph"/>
        <w:tabs>
          <w:tab w:val="left" w:pos="420"/>
        </w:tabs>
        <w:ind w:left="419" w:firstLine="0"/>
        <w:rPr>
          <w:sz w:val="24"/>
        </w:rPr>
      </w:pPr>
      <w:r>
        <w:rPr>
          <w:sz w:val="24"/>
        </w:rPr>
        <w:t xml:space="preserve">    4. Sanitarna</w:t>
      </w:r>
      <w:r>
        <w:rPr>
          <w:spacing w:val="-13"/>
          <w:sz w:val="24"/>
        </w:rPr>
        <w:t xml:space="preserve"> </w:t>
      </w:r>
      <w:r>
        <w:rPr>
          <w:sz w:val="24"/>
        </w:rPr>
        <w:t>oprema:</w:t>
      </w:r>
    </w:p>
    <w:p w:rsidR="004251AA" w:rsidRDefault="004251AA" w:rsidP="004251AA">
      <w:pPr>
        <w:spacing w:before="41"/>
        <w:ind w:left="-182" w:right="2902"/>
        <w:rPr>
          <w:spacing w:val="-57"/>
          <w:sz w:val="24"/>
        </w:rPr>
      </w:pPr>
      <w:r>
        <w:rPr>
          <w:spacing w:val="-1"/>
          <w:sz w:val="24"/>
        </w:rPr>
        <w:t xml:space="preserve">                 4.1uređeno</w:t>
      </w:r>
      <w:r>
        <w:rPr>
          <w:sz w:val="24"/>
        </w:rPr>
        <w:t xml:space="preserve"> </w:t>
      </w:r>
      <w:r>
        <w:rPr>
          <w:spacing w:val="-1"/>
          <w:sz w:val="24"/>
        </w:rPr>
        <w:t>komplet</w:t>
      </w:r>
      <w:r>
        <w:rPr>
          <w:spacing w:val="1"/>
          <w:sz w:val="24"/>
        </w:rPr>
        <w:t xml:space="preserve"> </w:t>
      </w:r>
      <w:r>
        <w:rPr>
          <w:sz w:val="24"/>
        </w:rPr>
        <w:t>kupatilo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stanu (tuš,kada,wc)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33"/>
          <w:sz w:val="24"/>
        </w:rPr>
        <w:t xml:space="preserve">  </w:t>
      </w:r>
      <w:r>
        <w:rPr>
          <w:sz w:val="24"/>
        </w:rPr>
        <w:t>bodova;</w:t>
      </w:r>
      <w:r>
        <w:rPr>
          <w:spacing w:val="-57"/>
          <w:sz w:val="24"/>
        </w:rPr>
        <w:t xml:space="preserve"> </w:t>
      </w:r>
    </w:p>
    <w:p w:rsidR="004251AA" w:rsidRDefault="004251AA" w:rsidP="004251AA">
      <w:pPr>
        <w:tabs>
          <w:tab w:val="left" w:pos="541"/>
        </w:tabs>
        <w:spacing w:before="41"/>
        <w:ind w:left="-182" w:right="4513"/>
        <w:rPr>
          <w:sz w:val="24"/>
        </w:rPr>
      </w:pPr>
      <w:r>
        <w:rPr>
          <w:spacing w:val="-1"/>
          <w:sz w:val="24"/>
        </w:rPr>
        <w:t xml:space="preserve">                 4.2.djelimično</w:t>
      </w:r>
      <w:r>
        <w:rPr>
          <w:sz w:val="24"/>
        </w:rPr>
        <w:t xml:space="preserve"> </w:t>
      </w:r>
      <w:r>
        <w:rPr>
          <w:spacing w:val="-1"/>
          <w:sz w:val="24"/>
        </w:rPr>
        <w:t>urađeno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kupatilo</w:t>
      </w:r>
      <w:r>
        <w:rPr>
          <w:sz w:val="24"/>
        </w:rPr>
        <w:t xml:space="preserve"> </w:t>
      </w:r>
      <w:r>
        <w:rPr>
          <w:spacing w:val="-1"/>
          <w:sz w:val="24"/>
        </w:rPr>
        <w:t>po</w:t>
      </w:r>
      <w:r>
        <w:rPr>
          <w:sz w:val="24"/>
        </w:rPr>
        <w:t xml:space="preserve"> </w:t>
      </w:r>
      <w:r>
        <w:rPr>
          <w:spacing w:val="-1"/>
          <w:sz w:val="24"/>
        </w:rPr>
        <w:t>stanu</w:t>
      </w:r>
      <w:r>
        <w:rPr>
          <w:sz w:val="24"/>
        </w:rPr>
        <w:t xml:space="preserve"> </w:t>
      </w:r>
      <w:r>
        <w:rPr>
          <w:spacing w:val="-1"/>
          <w:sz w:val="24"/>
        </w:rPr>
        <w:t>(wc)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19"/>
          <w:sz w:val="24"/>
        </w:rPr>
        <w:t xml:space="preserve"> </w:t>
      </w:r>
      <w:r>
        <w:rPr>
          <w:sz w:val="24"/>
        </w:rPr>
        <w:t>bodova.</w:t>
      </w:r>
    </w:p>
    <w:p w:rsidR="004251AA" w:rsidRDefault="004251AA" w:rsidP="004251AA">
      <w:pPr>
        <w:tabs>
          <w:tab w:val="left" w:pos="541"/>
        </w:tabs>
        <w:spacing w:before="41"/>
        <w:ind w:left="-182" w:right="4513"/>
        <w:rPr>
          <w:sz w:val="24"/>
        </w:rPr>
      </w:pPr>
      <w:r>
        <w:rPr>
          <w:sz w:val="24"/>
        </w:rPr>
        <w:t xml:space="preserve">            5. Vodovod:</w:t>
      </w:r>
    </w:p>
    <w:p w:rsidR="004251AA" w:rsidRDefault="004251AA" w:rsidP="004251AA">
      <w:pPr>
        <w:ind w:left="238"/>
        <w:rPr>
          <w:sz w:val="24"/>
        </w:rPr>
      </w:pPr>
      <w:r>
        <w:rPr>
          <w:sz w:val="24"/>
        </w:rPr>
        <w:t xml:space="preserve">         5.1    vodovodna instalacija priključena na vodovodnu mrežu 20 bodova.</w:t>
      </w:r>
    </w:p>
    <w:p w:rsidR="004251AA" w:rsidRDefault="004251AA" w:rsidP="004251AA">
      <w:pPr>
        <w:tabs>
          <w:tab w:val="left" w:pos="540"/>
        </w:tabs>
        <w:spacing w:before="10"/>
        <w:ind w:left="238"/>
      </w:pPr>
      <w:r>
        <w:rPr>
          <w:spacing w:val="-1"/>
          <w:sz w:val="24"/>
        </w:rPr>
        <w:t xml:space="preserve">         5.2      vodovodna instalacija priključena na bunar 5 bodova </w:t>
      </w:r>
    </w:p>
    <w:p w:rsidR="004251AA" w:rsidRDefault="004251AA" w:rsidP="004251AA">
      <w:pPr>
        <w:tabs>
          <w:tab w:val="left" w:pos="851"/>
        </w:tabs>
        <w:ind w:left="179"/>
        <w:rPr>
          <w:sz w:val="24"/>
        </w:rPr>
      </w:pPr>
      <w:r>
        <w:rPr>
          <w:sz w:val="24"/>
        </w:rPr>
        <w:t xml:space="preserve">     6.  Kanalizacija:</w:t>
      </w:r>
    </w:p>
    <w:p w:rsidR="004251AA" w:rsidRDefault="004251AA" w:rsidP="004251AA">
      <w:pPr>
        <w:tabs>
          <w:tab w:val="left" w:pos="481"/>
        </w:tabs>
        <w:spacing w:before="43" w:line="271" w:lineRule="auto"/>
        <w:ind w:left="238" w:right="4633"/>
        <w:rPr>
          <w:spacing w:val="-57"/>
          <w:sz w:val="24"/>
        </w:rPr>
      </w:pPr>
      <w:r>
        <w:rPr>
          <w:spacing w:val="-1"/>
          <w:sz w:val="24"/>
        </w:rPr>
        <w:t xml:space="preserve">         6.1 kanalizacija priključena na </w:t>
      </w:r>
      <w:r>
        <w:rPr>
          <w:sz w:val="24"/>
        </w:rPr>
        <w:t>kanalizacionu mrežu 25</w:t>
      </w:r>
      <w:r>
        <w:rPr>
          <w:spacing w:val="-16"/>
          <w:sz w:val="24"/>
        </w:rPr>
        <w:t xml:space="preserve"> </w:t>
      </w:r>
      <w:r>
        <w:rPr>
          <w:sz w:val="24"/>
        </w:rPr>
        <w:t>bodova;</w:t>
      </w:r>
      <w:r>
        <w:rPr>
          <w:spacing w:val="-57"/>
          <w:sz w:val="24"/>
        </w:rPr>
        <w:t xml:space="preserve"> </w:t>
      </w:r>
    </w:p>
    <w:p w:rsidR="004251AA" w:rsidRDefault="004251AA" w:rsidP="004251AA">
      <w:pPr>
        <w:tabs>
          <w:tab w:val="left" w:pos="481"/>
        </w:tabs>
        <w:spacing w:before="43" w:line="271" w:lineRule="auto"/>
        <w:ind w:left="238" w:right="4633"/>
        <w:rPr>
          <w:sz w:val="24"/>
        </w:rPr>
      </w:pPr>
      <w:r>
        <w:rPr>
          <w:spacing w:val="-57"/>
          <w:sz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4"/>
        </w:rPr>
        <w:t>6.2.kanalizacija</w:t>
      </w:r>
      <w:r>
        <w:rPr>
          <w:spacing w:val="-3"/>
          <w:sz w:val="24"/>
        </w:rPr>
        <w:t xml:space="preserve"> </w:t>
      </w:r>
      <w:r>
        <w:rPr>
          <w:sz w:val="24"/>
        </w:rPr>
        <w:t>priključena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septičku</w:t>
      </w:r>
      <w:r>
        <w:rPr>
          <w:spacing w:val="-1"/>
          <w:sz w:val="24"/>
        </w:rPr>
        <w:t xml:space="preserve"> </w:t>
      </w:r>
      <w:r>
        <w:rPr>
          <w:sz w:val="24"/>
        </w:rPr>
        <w:t>jamu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bodova.</w:t>
      </w:r>
    </w:p>
    <w:p w:rsidR="004251AA" w:rsidRDefault="004251AA" w:rsidP="004251AA">
      <w:pPr>
        <w:pStyle w:val="BodyText"/>
        <w:spacing w:before="5"/>
        <w:rPr>
          <w:sz w:val="21"/>
        </w:rPr>
      </w:pPr>
    </w:p>
    <w:p w:rsidR="004251AA" w:rsidRDefault="004251AA" w:rsidP="004251AA">
      <w:pPr>
        <w:pStyle w:val="ListParagraph"/>
        <w:numPr>
          <w:ilvl w:val="0"/>
          <w:numId w:val="12"/>
        </w:numPr>
        <w:tabs>
          <w:tab w:val="left" w:pos="301"/>
        </w:tabs>
        <w:spacing w:before="1"/>
        <w:rPr>
          <w:sz w:val="24"/>
        </w:rPr>
      </w:pPr>
      <w:r>
        <w:rPr>
          <w:sz w:val="24"/>
        </w:rPr>
        <w:t>Električna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telefonska</w:t>
      </w:r>
      <w:r>
        <w:rPr>
          <w:spacing w:val="-13"/>
          <w:sz w:val="24"/>
        </w:rPr>
        <w:t xml:space="preserve"> </w:t>
      </w:r>
      <w:r>
        <w:rPr>
          <w:sz w:val="24"/>
        </w:rPr>
        <w:t>instalacija:</w:t>
      </w:r>
    </w:p>
    <w:p w:rsidR="004251AA" w:rsidRDefault="004251AA" w:rsidP="004251AA">
      <w:pPr>
        <w:tabs>
          <w:tab w:val="left" w:pos="567"/>
        </w:tabs>
        <w:spacing w:before="40"/>
        <w:ind w:left="709" w:right="7207" w:hanging="142"/>
        <w:rPr>
          <w:sz w:val="24"/>
        </w:rPr>
      </w:pPr>
      <w:r>
        <w:rPr>
          <w:sz w:val="24"/>
        </w:rPr>
        <w:t xml:space="preserve">    7.1.električna</w:t>
      </w:r>
      <w:r>
        <w:rPr>
          <w:spacing w:val="-6"/>
          <w:sz w:val="24"/>
        </w:rPr>
        <w:t xml:space="preserve"> </w:t>
      </w:r>
      <w:r>
        <w:rPr>
          <w:sz w:val="24"/>
        </w:rPr>
        <w:t>instalacija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5 </w:t>
      </w:r>
      <w:r>
        <w:rPr>
          <w:spacing w:val="-4"/>
          <w:sz w:val="24"/>
        </w:rPr>
        <w:t xml:space="preserve"> </w:t>
      </w:r>
      <w:r>
        <w:rPr>
          <w:sz w:val="24"/>
        </w:rPr>
        <w:t>bodova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                                                                   </w:t>
      </w:r>
      <w:r>
        <w:rPr>
          <w:spacing w:val="-2"/>
          <w:sz w:val="24"/>
        </w:rPr>
        <w:t>7.2.telefonska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instalacija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bodova.</w:t>
      </w:r>
    </w:p>
    <w:p w:rsidR="004251AA" w:rsidRDefault="004251AA" w:rsidP="004251AA">
      <w:pPr>
        <w:pStyle w:val="BodyText"/>
        <w:spacing w:before="8"/>
      </w:pPr>
    </w:p>
    <w:p w:rsidR="004251AA" w:rsidRDefault="004251AA" w:rsidP="004251AA">
      <w:pPr>
        <w:tabs>
          <w:tab w:val="left" w:pos="301"/>
        </w:tabs>
        <w:ind w:left="118"/>
        <w:rPr>
          <w:sz w:val="24"/>
        </w:rPr>
      </w:pPr>
      <w:r>
        <w:rPr>
          <w:sz w:val="24"/>
        </w:rPr>
        <w:t xml:space="preserve">      8.Grijanje:</w:t>
      </w:r>
    </w:p>
    <w:p w:rsidR="004251AA" w:rsidRDefault="004251AA" w:rsidP="004251AA">
      <w:pPr>
        <w:tabs>
          <w:tab w:val="left" w:pos="301"/>
        </w:tabs>
        <w:ind w:left="118"/>
        <w:rPr>
          <w:sz w:val="24"/>
        </w:rPr>
      </w:pPr>
      <w:r>
        <w:rPr>
          <w:sz w:val="24"/>
        </w:rPr>
        <w:t xml:space="preserve">          8.1 centralno grijanje 40 bodova;</w:t>
      </w:r>
    </w:p>
    <w:p w:rsidR="004251AA" w:rsidRDefault="004251AA" w:rsidP="004251AA">
      <w:pPr>
        <w:tabs>
          <w:tab w:val="left" w:pos="301"/>
        </w:tabs>
        <w:ind w:left="118"/>
        <w:rPr>
          <w:sz w:val="24"/>
        </w:rPr>
      </w:pPr>
      <w:r>
        <w:rPr>
          <w:spacing w:val="1"/>
          <w:sz w:val="24"/>
        </w:rPr>
        <w:t xml:space="preserve">          </w:t>
      </w:r>
      <w:r>
        <w:rPr>
          <w:spacing w:val="-2"/>
          <w:sz w:val="24"/>
        </w:rPr>
        <w:t>8.2.ostali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načini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grijanja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10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bodova.</w:t>
      </w:r>
    </w:p>
    <w:p w:rsidR="004251AA" w:rsidRDefault="004251AA" w:rsidP="004251AA">
      <w:pPr>
        <w:tabs>
          <w:tab w:val="left" w:pos="421"/>
          <w:tab w:val="left" w:leader="dot" w:pos="2196"/>
        </w:tabs>
        <w:spacing w:before="1"/>
        <w:rPr>
          <w:sz w:val="24"/>
        </w:rPr>
      </w:pPr>
    </w:p>
    <w:p w:rsidR="004251AA" w:rsidRDefault="004251AA" w:rsidP="004251AA">
      <w:pPr>
        <w:pStyle w:val="BodyText"/>
        <w:rPr>
          <w:sz w:val="25"/>
        </w:rPr>
      </w:pPr>
    </w:p>
    <w:p w:rsidR="004251AA" w:rsidRDefault="004251AA" w:rsidP="004251AA">
      <w:pPr>
        <w:tabs>
          <w:tab w:val="left" w:pos="421"/>
        </w:tabs>
        <w:ind w:left="118"/>
        <w:rPr>
          <w:sz w:val="24"/>
        </w:rPr>
      </w:pPr>
      <w:r>
        <w:rPr>
          <w:sz w:val="24"/>
        </w:rPr>
        <w:t xml:space="preserve">       9.Elementi</w:t>
      </w:r>
      <w:r>
        <w:rPr>
          <w:spacing w:val="-2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uvećavaju</w:t>
      </w:r>
      <w:r>
        <w:rPr>
          <w:spacing w:val="-1"/>
          <w:sz w:val="24"/>
        </w:rPr>
        <w:t xml:space="preserve"> </w:t>
      </w:r>
      <w:r>
        <w:rPr>
          <w:sz w:val="24"/>
        </w:rPr>
        <w:t>vrijednost</w:t>
      </w:r>
      <w:r>
        <w:rPr>
          <w:spacing w:val="-13"/>
          <w:sz w:val="24"/>
        </w:rPr>
        <w:t xml:space="preserve"> </w:t>
      </w:r>
      <w:r>
        <w:rPr>
          <w:sz w:val="24"/>
        </w:rPr>
        <w:t>objekta:</w:t>
      </w:r>
    </w:p>
    <w:p w:rsidR="004251AA" w:rsidRDefault="004251AA" w:rsidP="004251AA">
      <w:pPr>
        <w:tabs>
          <w:tab w:val="left" w:pos="591"/>
        </w:tabs>
        <w:spacing w:before="41" w:line="276" w:lineRule="auto"/>
        <w:ind w:left="567" w:right="6545" w:hanging="448"/>
        <w:rPr>
          <w:sz w:val="24"/>
        </w:rPr>
      </w:pPr>
      <w:r>
        <w:rPr>
          <w:spacing w:val="-2"/>
          <w:sz w:val="24"/>
        </w:rPr>
        <w:t xml:space="preserve">       9.1. Prilaz asvaltnim putem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20 bodova;</w:t>
      </w:r>
      <w:r>
        <w:rPr>
          <w:spacing w:val="-57"/>
          <w:sz w:val="24"/>
        </w:rPr>
        <w:t xml:space="preserve">                </w:t>
      </w:r>
      <w:r>
        <w:rPr>
          <w:sz w:val="24"/>
        </w:rPr>
        <w:t>9.2.Uređen sportski tereni ili bazeni 40 bodova;</w:t>
      </w:r>
    </w:p>
    <w:p w:rsidR="004251AA" w:rsidRDefault="004251AA" w:rsidP="004251AA">
      <w:pPr>
        <w:pStyle w:val="BodyText"/>
        <w:spacing w:before="6"/>
        <w:rPr>
          <w:sz w:val="21"/>
        </w:rPr>
      </w:pPr>
    </w:p>
    <w:p w:rsidR="004251AA" w:rsidRDefault="004251AA" w:rsidP="004251AA">
      <w:pPr>
        <w:pStyle w:val="Heading1"/>
        <w:ind w:left="2297" w:right="28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7</w:t>
      </w:r>
    </w:p>
    <w:p w:rsidR="004251AA" w:rsidRDefault="004251AA" w:rsidP="004251AA">
      <w:pPr>
        <w:pStyle w:val="BodyText"/>
        <w:ind w:left="179" w:firstLine="297"/>
      </w:pPr>
      <w:r>
        <w:t>Koeficijent</w:t>
      </w:r>
      <w:r>
        <w:rPr>
          <w:spacing w:val="-2"/>
        </w:rPr>
        <w:t xml:space="preserve"> </w:t>
      </w:r>
      <w:r>
        <w:t>kvaliteta</w:t>
      </w:r>
      <w:r>
        <w:rPr>
          <w:spacing w:val="-1"/>
        </w:rPr>
        <w:t xml:space="preserve"> </w:t>
      </w:r>
      <w:r>
        <w:t>za određivanje</w:t>
      </w:r>
      <w:r>
        <w:rPr>
          <w:spacing w:val="-3"/>
        </w:rPr>
        <w:t xml:space="preserve"> </w:t>
      </w:r>
      <w:r>
        <w:t>tržišne</w:t>
      </w:r>
      <w:r>
        <w:rPr>
          <w:spacing w:val="-1"/>
        </w:rPr>
        <w:t xml:space="preserve"> </w:t>
      </w:r>
      <w:r>
        <w:t>vrijednosti</w:t>
      </w:r>
      <w:r>
        <w:rPr>
          <w:spacing w:val="-2"/>
        </w:rPr>
        <w:t xml:space="preserve"> </w:t>
      </w:r>
      <w:r>
        <w:t>nepokretnosti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zemljišta</w:t>
      </w:r>
      <w:r>
        <w:rPr>
          <w:spacing w:val="-3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za:</w:t>
      </w:r>
    </w:p>
    <w:p w:rsidR="004251AA" w:rsidRDefault="004251AA" w:rsidP="004251AA">
      <w:pPr>
        <w:pStyle w:val="BodyText"/>
        <w:spacing w:before="5"/>
      </w:pPr>
    </w:p>
    <w:p w:rsidR="004251AA" w:rsidRDefault="004251AA" w:rsidP="004251AA">
      <w:pPr>
        <w:pStyle w:val="ListParagraph"/>
        <w:numPr>
          <w:ilvl w:val="0"/>
          <w:numId w:val="14"/>
        </w:numPr>
        <w:tabs>
          <w:tab w:val="left" w:pos="753"/>
          <w:tab w:val="left" w:leader="dot" w:pos="3449"/>
        </w:tabs>
        <w:rPr>
          <w:sz w:val="24"/>
        </w:rPr>
      </w:pPr>
      <w:r>
        <w:rPr>
          <w:sz w:val="24"/>
        </w:rPr>
        <w:t>građevinsko</w:t>
      </w:r>
      <w:r>
        <w:rPr>
          <w:spacing w:val="-5"/>
          <w:sz w:val="24"/>
        </w:rPr>
        <w:t xml:space="preserve"> </w:t>
      </w:r>
      <w:r>
        <w:rPr>
          <w:sz w:val="24"/>
        </w:rPr>
        <w:t>zemljište</w:t>
      </w:r>
    </w:p>
    <w:p w:rsidR="004251AA" w:rsidRDefault="004251AA" w:rsidP="004251AA">
      <w:pPr>
        <w:tabs>
          <w:tab w:val="left" w:pos="753"/>
          <w:tab w:val="left" w:leader="dot" w:pos="3449"/>
        </w:tabs>
        <w:ind w:left="476"/>
        <w:rPr>
          <w:sz w:val="24"/>
        </w:rPr>
      </w:pPr>
      <w:r>
        <w:rPr>
          <w:sz w:val="24"/>
        </w:rPr>
        <w:t xml:space="preserve"> - građevinsko zemljište koje je potpuno komunalno opremljeno (kanalizacija, vodovod, el.energija, asfaltni put) 1,00</w:t>
      </w:r>
    </w:p>
    <w:p w:rsidR="004251AA" w:rsidRDefault="004251AA" w:rsidP="00914B4E">
      <w:pPr>
        <w:tabs>
          <w:tab w:val="left" w:pos="753"/>
          <w:tab w:val="left" w:leader="dot" w:pos="3449"/>
          <w:tab w:val="left" w:pos="10773"/>
        </w:tabs>
        <w:ind w:left="567" w:hanging="567"/>
        <w:rPr>
          <w:sz w:val="24"/>
        </w:rPr>
      </w:pPr>
      <w:r>
        <w:rPr>
          <w:sz w:val="24"/>
        </w:rPr>
        <w:t xml:space="preserve">         - građevinsko zemljište koje je djelimično komunalno opremljeno (dva od četiri gore navedena elementa                   0,70</w:t>
      </w:r>
    </w:p>
    <w:p w:rsidR="004251AA" w:rsidRDefault="004251AA" w:rsidP="004251AA">
      <w:pPr>
        <w:tabs>
          <w:tab w:val="left" w:pos="753"/>
          <w:tab w:val="left" w:leader="dot" w:pos="3449"/>
        </w:tabs>
        <w:rPr>
          <w:sz w:val="24"/>
        </w:rPr>
      </w:pPr>
      <w:r>
        <w:rPr>
          <w:sz w:val="24"/>
        </w:rPr>
        <w:t xml:space="preserve">         - ostalo građevinsko zemljište 0,50</w:t>
      </w:r>
    </w:p>
    <w:p w:rsidR="004251AA" w:rsidRDefault="004251AA" w:rsidP="004251AA">
      <w:pPr>
        <w:tabs>
          <w:tab w:val="left" w:pos="640"/>
          <w:tab w:val="left" w:leader="dot" w:pos="7232"/>
        </w:tabs>
        <w:spacing w:line="275" w:lineRule="exact"/>
        <w:ind w:left="388"/>
        <w:rPr>
          <w:sz w:val="24"/>
        </w:rPr>
      </w:pPr>
      <w:r>
        <w:rPr>
          <w:spacing w:val="-3"/>
          <w:sz w:val="24"/>
        </w:rPr>
        <w:t>2. poljoprivredno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obradivo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(njive,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oranice,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vinogradi,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bašte,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voćnjaci)</w:t>
      </w:r>
      <w:r>
        <w:rPr>
          <w:spacing w:val="-2"/>
          <w:sz w:val="24"/>
        </w:rPr>
        <w:tab/>
      </w:r>
      <w:r>
        <w:rPr>
          <w:sz w:val="24"/>
        </w:rPr>
        <w:t>1,50;</w:t>
      </w:r>
    </w:p>
    <w:p w:rsidR="004251AA" w:rsidRDefault="004251AA" w:rsidP="004251AA">
      <w:pPr>
        <w:tabs>
          <w:tab w:val="left" w:pos="640"/>
          <w:tab w:val="left" w:leader="dot" w:pos="5414"/>
        </w:tabs>
        <w:spacing w:line="275" w:lineRule="exact"/>
        <w:ind w:left="388"/>
        <w:rPr>
          <w:sz w:val="24"/>
        </w:rPr>
      </w:pPr>
      <w:r>
        <w:rPr>
          <w:spacing w:val="-3"/>
          <w:sz w:val="24"/>
        </w:rPr>
        <w:t>3. poljoprivredno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neobradivo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(livade)</w:t>
      </w:r>
      <w:r>
        <w:rPr>
          <w:spacing w:val="-2"/>
          <w:sz w:val="24"/>
        </w:rPr>
        <w:tab/>
      </w:r>
      <w:r>
        <w:rPr>
          <w:sz w:val="24"/>
        </w:rPr>
        <w:t>0.50;</w:t>
      </w:r>
    </w:p>
    <w:p w:rsidR="004251AA" w:rsidRDefault="004251AA" w:rsidP="004251AA">
      <w:pPr>
        <w:tabs>
          <w:tab w:val="left" w:pos="640"/>
          <w:tab w:val="left" w:leader="dot" w:pos="5414"/>
        </w:tabs>
        <w:spacing w:line="275" w:lineRule="exact"/>
        <w:ind w:left="388"/>
        <w:rPr>
          <w:sz w:val="24"/>
        </w:rPr>
      </w:pPr>
      <w:r>
        <w:rPr>
          <w:sz w:val="24"/>
        </w:rPr>
        <w:t>4. poljoprivredno neobradivo (pašnjak)................0,20</w:t>
      </w:r>
    </w:p>
    <w:p w:rsidR="004251AA" w:rsidRDefault="004251AA" w:rsidP="004251AA">
      <w:pPr>
        <w:tabs>
          <w:tab w:val="left" w:pos="640"/>
          <w:tab w:val="left" w:leader="dot" w:pos="2823"/>
        </w:tabs>
        <w:ind w:left="388"/>
        <w:rPr>
          <w:sz w:val="24"/>
        </w:rPr>
      </w:pPr>
      <w:r>
        <w:rPr>
          <w:spacing w:val="-1"/>
          <w:sz w:val="24"/>
        </w:rPr>
        <w:t>5.šumsko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zemljište</w:t>
      </w:r>
      <w:r>
        <w:rPr>
          <w:spacing w:val="-1"/>
          <w:sz w:val="24"/>
        </w:rPr>
        <w:tab/>
      </w:r>
      <w:r>
        <w:rPr>
          <w:sz w:val="24"/>
        </w:rPr>
        <w:t>1,10;</w:t>
      </w:r>
    </w:p>
    <w:p w:rsidR="004251AA" w:rsidRDefault="004251AA" w:rsidP="004251AA">
      <w:pPr>
        <w:tabs>
          <w:tab w:val="left" w:pos="640"/>
          <w:tab w:val="left" w:leader="dot" w:pos="2778"/>
        </w:tabs>
        <w:spacing w:before="1"/>
        <w:ind w:left="388"/>
        <w:rPr>
          <w:sz w:val="24"/>
        </w:rPr>
      </w:pPr>
      <w:r>
        <w:rPr>
          <w:spacing w:val="-1"/>
          <w:sz w:val="24"/>
        </w:rPr>
        <w:t>6.ostalo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zemljište</w:t>
      </w:r>
      <w:r>
        <w:rPr>
          <w:spacing w:val="-1"/>
          <w:sz w:val="24"/>
        </w:rPr>
        <w:tab/>
      </w:r>
      <w:r>
        <w:rPr>
          <w:sz w:val="24"/>
        </w:rPr>
        <w:t>0,10.</w:t>
      </w:r>
    </w:p>
    <w:p w:rsidR="004251AA" w:rsidRDefault="004251AA" w:rsidP="004251AA">
      <w:pPr>
        <w:pStyle w:val="Heading1"/>
        <w:ind w:left="3045" w:right="20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8</w:t>
      </w:r>
    </w:p>
    <w:p w:rsidR="004251AA" w:rsidRDefault="004251AA" w:rsidP="004251AA">
      <w:pPr>
        <w:pStyle w:val="BodyText"/>
        <w:spacing w:before="1"/>
        <w:ind w:left="119" w:right="629" w:firstLine="120"/>
        <w:jc w:val="both"/>
      </w:pPr>
      <w:r>
        <w:t xml:space="preserve">    </w:t>
      </w:r>
      <w:r>
        <w:tab/>
        <w:t>Vrijednost</w:t>
      </w:r>
      <w:r>
        <w:rPr>
          <w:spacing w:val="23"/>
        </w:rPr>
        <w:t xml:space="preserve"> </w:t>
      </w:r>
      <w:r>
        <w:t>nepokretnosti</w:t>
      </w:r>
      <w:r>
        <w:rPr>
          <w:spacing w:val="26"/>
        </w:rPr>
        <w:t xml:space="preserve"> </w:t>
      </w:r>
      <w:r>
        <w:t>–građevinskog</w:t>
      </w:r>
      <w:r>
        <w:rPr>
          <w:spacing w:val="22"/>
        </w:rPr>
        <w:t xml:space="preserve"> </w:t>
      </w:r>
      <w:r>
        <w:t>objekta</w:t>
      </w:r>
      <w:r>
        <w:rPr>
          <w:spacing w:val="24"/>
        </w:rPr>
        <w:t xml:space="preserve"> </w:t>
      </w:r>
      <w:r>
        <w:t>umanjuje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t>osnovu</w:t>
      </w:r>
      <w:r>
        <w:rPr>
          <w:spacing w:val="26"/>
        </w:rPr>
        <w:t xml:space="preserve"> </w:t>
      </w:r>
      <w:r>
        <w:t>starosti</w:t>
      </w:r>
      <w:r>
        <w:rPr>
          <w:spacing w:val="23"/>
        </w:rPr>
        <w:t xml:space="preserve"> </w:t>
      </w:r>
      <w:r>
        <w:t>objekta</w:t>
      </w:r>
      <w:r>
        <w:rPr>
          <w:spacing w:val="22"/>
        </w:rPr>
        <w:t xml:space="preserve"> </w:t>
      </w:r>
      <w:r>
        <w:t>1%</w:t>
      </w:r>
      <w:r>
        <w:rPr>
          <w:spacing w:val="23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t>svaku</w:t>
      </w:r>
      <w:r>
        <w:rPr>
          <w:spacing w:val="-57"/>
        </w:rPr>
        <w:t xml:space="preserve"> </w:t>
      </w:r>
      <w:r>
        <w:t>godinu</w:t>
      </w:r>
      <w:r>
        <w:rPr>
          <w:spacing w:val="-6"/>
        </w:rPr>
        <w:t xml:space="preserve"> </w:t>
      </w:r>
      <w:r>
        <w:t>starosti</w:t>
      </w:r>
      <w:r>
        <w:rPr>
          <w:spacing w:val="-4"/>
        </w:rPr>
        <w:t xml:space="preserve"> </w:t>
      </w:r>
      <w:r>
        <w:t>objekta</w:t>
      </w:r>
      <w:r>
        <w:rPr>
          <w:spacing w:val="-6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godinu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poslednje</w:t>
      </w:r>
      <w:r>
        <w:rPr>
          <w:spacing w:val="-3"/>
        </w:rPr>
        <w:t xml:space="preserve"> </w:t>
      </w:r>
      <w:r>
        <w:t>rekonstrukcije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tim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umanjenje</w:t>
      </w:r>
      <w:r>
        <w:rPr>
          <w:spacing w:val="-6"/>
        </w:rPr>
        <w:t xml:space="preserve"> </w:t>
      </w:r>
      <w:r>
        <w:t>može</w:t>
      </w:r>
      <w:r>
        <w:rPr>
          <w:spacing w:val="-5"/>
        </w:rPr>
        <w:t xml:space="preserve"> </w:t>
      </w:r>
      <w:r>
        <w:t>iznositi</w:t>
      </w:r>
      <w:r>
        <w:rPr>
          <w:spacing w:val="-5"/>
        </w:rPr>
        <w:t xml:space="preserve"> </w:t>
      </w:r>
      <w:r>
        <w:t>najviše</w:t>
      </w:r>
      <w:r>
        <w:rPr>
          <w:spacing w:val="-7"/>
        </w:rPr>
        <w:t xml:space="preserve"> </w:t>
      </w:r>
      <w:r>
        <w:t>60 %</w:t>
      </w:r>
      <w:r>
        <w:rPr>
          <w:spacing w:val="-2"/>
        </w:rPr>
        <w:t xml:space="preserve"> </w:t>
      </w:r>
      <w:r>
        <w:t>vrijednosti objekta.</w:t>
      </w:r>
    </w:p>
    <w:p w:rsidR="004251AA" w:rsidRDefault="004251AA" w:rsidP="004251AA">
      <w:pPr>
        <w:widowControl/>
        <w:autoSpaceDE/>
        <w:autoSpaceDN/>
        <w:sectPr w:rsidR="004251AA">
          <w:pgSz w:w="11900" w:h="16850"/>
          <w:pgMar w:top="640" w:right="740" w:bottom="980" w:left="320" w:header="0" w:footer="764" w:gutter="0"/>
          <w:cols w:space="720"/>
        </w:sectPr>
      </w:pPr>
    </w:p>
    <w:p w:rsidR="004251AA" w:rsidRDefault="004251AA" w:rsidP="004251AA">
      <w:pPr>
        <w:pStyle w:val="BodyText"/>
        <w:spacing w:before="67"/>
        <w:ind w:left="101" w:right="8528"/>
        <w:jc w:val="both"/>
      </w:pPr>
      <w:r>
        <w:lastRenderedPageBreak/>
        <w:t>.</w:t>
      </w:r>
    </w:p>
    <w:p w:rsidR="004251AA" w:rsidRDefault="004251AA" w:rsidP="004251AA">
      <w:pPr>
        <w:pStyle w:val="Heading1"/>
        <w:ind w:left="3045" w:right="20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9</w:t>
      </w:r>
    </w:p>
    <w:p w:rsidR="004251AA" w:rsidRDefault="004251AA" w:rsidP="004251AA">
      <w:pPr>
        <w:pStyle w:val="BodyText"/>
        <w:spacing w:before="90"/>
        <w:ind w:left="229" w:right="1888" w:firstLine="180"/>
      </w:pPr>
      <w:r>
        <w:t xml:space="preserve">  </w:t>
      </w:r>
      <w:r>
        <w:tab/>
        <w:t>Stopa</w:t>
      </w:r>
      <w:r>
        <w:rPr>
          <w:spacing w:val="-11"/>
        </w:rPr>
        <w:t xml:space="preserve"> </w:t>
      </w:r>
      <w:r>
        <w:t>poreza</w:t>
      </w:r>
      <w:r>
        <w:rPr>
          <w:spacing w:val="-1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nepokretnosti</w:t>
      </w:r>
      <w:r>
        <w:rPr>
          <w:spacing w:val="-11"/>
        </w:rPr>
        <w:t xml:space="preserve"> </w:t>
      </w:r>
      <w:r>
        <w:t>primjenjuje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utvrđenu</w:t>
      </w:r>
      <w:r>
        <w:rPr>
          <w:spacing w:val="-10"/>
        </w:rPr>
        <w:t xml:space="preserve"> </w:t>
      </w:r>
      <w:r>
        <w:t>tržišnu</w:t>
      </w:r>
      <w:r>
        <w:rPr>
          <w:spacing w:val="-9"/>
        </w:rPr>
        <w:t xml:space="preserve"> </w:t>
      </w:r>
      <w:r>
        <w:t>vrijednost</w:t>
      </w:r>
      <w:r>
        <w:rPr>
          <w:spacing w:val="-9"/>
        </w:rPr>
        <w:t xml:space="preserve"> </w:t>
      </w:r>
      <w:r>
        <w:t>nepokretnosti</w:t>
      </w:r>
      <w:r>
        <w:rPr>
          <w:spacing w:val="-57"/>
        </w:rPr>
        <w:t xml:space="preserve"> </w:t>
      </w:r>
      <w:r>
        <w:rPr>
          <w:spacing w:val="-1"/>
        </w:rPr>
        <w:t xml:space="preserve"> </w:t>
      </w:r>
      <w:r>
        <w:t>iznosi za:</w:t>
      </w:r>
    </w:p>
    <w:p w:rsidR="004251AA" w:rsidRDefault="004251AA" w:rsidP="004251AA">
      <w:pPr>
        <w:pStyle w:val="BodyText"/>
        <w:spacing w:before="4"/>
      </w:pPr>
    </w:p>
    <w:p w:rsidR="004251AA" w:rsidRDefault="004251AA" w:rsidP="004251AA">
      <w:pPr>
        <w:pStyle w:val="BodyText"/>
        <w:spacing w:before="1"/>
        <w:ind w:left="119"/>
      </w:pPr>
      <w:r>
        <w:t>1  Građevinske</w:t>
      </w:r>
      <w:r>
        <w:rPr>
          <w:spacing w:val="-7"/>
        </w:rPr>
        <w:t xml:space="preserve"> </w:t>
      </w:r>
      <w:r>
        <w:t>objekte:</w:t>
      </w:r>
    </w:p>
    <w:p w:rsidR="004251AA" w:rsidRDefault="004251AA" w:rsidP="004251AA">
      <w:pPr>
        <w:pStyle w:val="ListParagraph"/>
        <w:numPr>
          <w:ilvl w:val="1"/>
          <w:numId w:val="16"/>
        </w:numPr>
        <w:tabs>
          <w:tab w:val="left" w:pos="481"/>
          <w:tab w:val="left" w:leader="dot" w:pos="6047"/>
        </w:tabs>
        <w:spacing w:line="275" w:lineRule="exact"/>
        <w:ind w:hanging="362"/>
        <w:rPr>
          <w:sz w:val="24"/>
        </w:rPr>
      </w:pPr>
      <w:r>
        <w:rPr>
          <w:sz w:val="24"/>
        </w:rPr>
        <w:t>stambeni</w:t>
      </w:r>
      <w:r>
        <w:rPr>
          <w:spacing w:val="-7"/>
          <w:sz w:val="24"/>
        </w:rPr>
        <w:t xml:space="preserve"> </w:t>
      </w:r>
      <w:r>
        <w:rPr>
          <w:sz w:val="24"/>
        </w:rPr>
        <w:t>objekat</w:t>
      </w:r>
      <w:r>
        <w:rPr>
          <w:sz w:val="24"/>
        </w:rPr>
        <w:tab/>
        <w:t>0,35 %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4251AA" w:rsidRDefault="004251AA" w:rsidP="004251AA">
      <w:pPr>
        <w:pStyle w:val="ListParagraph"/>
        <w:numPr>
          <w:ilvl w:val="1"/>
          <w:numId w:val="16"/>
        </w:numPr>
        <w:tabs>
          <w:tab w:val="left" w:pos="481"/>
          <w:tab w:val="left" w:leader="dot" w:pos="6043"/>
        </w:tabs>
        <w:spacing w:line="275" w:lineRule="exact"/>
        <w:ind w:hanging="362"/>
        <w:rPr>
          <w:sz w:val="24"/>
        </w:rPr>
      </w:pPr>
      <w:r>
        <w:rPr>
          <w:sz w:val="24"/>
        </w:rPr>
        <w:t>sekundarni</w:t>
      </w:r>
      <w:r>
        <w:rPr>
          <w:spacing w:val="-2"/>
          <w:sz w:val="24"/>
        </w:rPr>
        <w:t xml:space="preserve"> </w:t>
      </w:r>
      <w:r>
        <w:rPr>
          <w:sz w:val="24"/>
        </w:rPr>
        <w:t>stambeni</w:t>
      </w:r>
      <w:r>
        <w:rPr>
          <w:spacing w:val="1"/>
          <w:sz w:val="24"/>
        </w:rPr>
        <w:t xml:space="preserve"> </w:t>
      </w:r>
      <w:r>
        <w:rPr>
          <w:sz w:val="24"/>
        </w:rPr>
        <w:t>objekat</w:t>
      </w:r>
      <w:r>
        <w:rPr>
          <w:sz w:val="24"/>
        </w:rPr>
        <w:tab/>
        <w:t xml:space="preserve">0,35 % ; </w:t>
      </w:r>
    </w:p>
    <w:p w:rsidR="004251AA" w:rsidRDefault="004251AA" w:rsidP="004251AA">
      <w:pPr>
        <w:pStyle w:val="ListParagraph"/>
        <w:numPr>
          <w:ilvl w:val="1"/>
          <w:numId w:val="16"/>
        </w:numPr>
        <w:tabs>
          <w:tab w:val="left" w:pos="473"/>
          <w:tab w:val="left" w:leader="dot" w:pos="6150"/>
        </w:tabs>
        <w:ind w:left="473" w:hanging="354"/>
        <w:rPr>
          <w:sz w:val="24"/>
        </w:rPr>
      </w:pPr>
      <w:r>
        <w:rPr>
          <w:spacing w:val="-1"/>
          <w:sz w:val="24"/>
        </w:rPr>
        <w:t>poslovni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objekti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poslovne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prostorije</w:t>
      </w:r>
      <w:r>
        <w:rPr>
          <w:spacing w:val="-1"/>
          <w:sz w:val="24"/>
        </w:rPr>
        <w:tab/>
      </w:r>
      <w:r>
        <w:rPr>
          <w:sz w:val="24"/>
        </w:rPr>
        <w:t>0,40 %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4251AA" w:rsidRDefault="004251AA" w:rsidP="004251AA">
      <w:pPr>
        <w:pStyle w:val="ListParagraph"/>
        <w:numPr>
          <w:ilvl w:val="1"/>
          <w:numId w:val="16"/>
        </w:numPr>
        <w:tabs>
          <w:tab w:val="left" w:pos="473"/>
          <w:tab w:val="left" w:leader="dot" w:pos="8187"/>
        </w:tabs>
        <w:ind w:left="473" w:hanging="354"/>
        <w:rPr>
          <w:sz w:val="24"/>
        </w:rPr>
      </w:pPr>
      <w:r>
        <w:rPr>
          <w:spacing w:val="-1"/>
          <w:sz w:val="24"/>
        </w:rPr>
        <w:t>proizvodni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objekti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(hale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drugi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prostori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obavljanje</w:t>
      </w:r>
      <w:r>
        <w:rPr>
          <w:spacing w:val="-8"/>
          <w:sz w:val="24"/>
        </w:rPr>
        <w:t xml:space="preserve"> </w:t>
      </w:r>
      <w:r>
        <w:rPr>
          <w:sz w:val="24"/>
        </w:rPr>
        <w:t>proizvodne</w:t>
      </w:r>
      <w:r>
        <w:rPr>
          <w:spacing w:val="-13"/>
          <w:sz w:val="24"/>
        </w:rPr>
        <w:t xml:space="preserve"> </w:t>
      </w:r>
      <w:r>
        <w:rPr>
          <w:sz w:val="24"/>
        </w:rPr>
        <w:t>djelatnosti).</w:t>
      </w:r>
      <w:r>
        <w:rPr>
          <w:sz w:val="24"/>
        </w:rPr>
        <w:tab/>
        <w:t>0,25%;</w:t>
      </w:r>
    </w:p>
    <w:p w:rsidR="004251AA" w:rsidRDefault="004251AA" w:rsidP="004251AA">
      <w:pPr>
        <w:pStyle w:val="ListParagraph"/>
        <w:numPr>
          <w:ilvl w:val="1"/>
          <w:numId w:val="16"/>
        </w:numPr>
        <w:tabs>
          <w:tab w:val="left" w:pos="481"/>
          <w:tab w:val="left" w:leader="dot" w:pos="8197"/>
        </w:tabs>
        <w:ind w:hanging="362"/>
        <w:rPr>
          <w:sz w:val="24"/>
        </w:rPr>
      </w:pPr>
      <w:r>
        <w:rPr>
          <w:spacing w:val="-1"/>
          <w:sz w:val="24"/>
        </w:rPr>
        <w:t>stovarišta,</w:t>
      </w:r>
      <w:r>
        <w:rPr>
          <w:sz w:val="24"/>
        </w:rPr>
        <w:t xml:space="preserve"> skladišta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magacini</w:t>
      </w:r>
      <w:r>
        <w:rPr>
          <w:sz w:val="24"/>
        </w:rPr>
        <w:tab/>
        <w:t>0,25 %;</w:t>
      </w:r>
    </w:p>
    <w:p w:rsidR="004251AA" w:rsidRDefault="004251AA" w:rsidP="004251AA">
      <w:pPr>
        <w:pStyle w:val="ListParagraph"/>
        <w:numPr>
          <w:ilvl w:val="1"/>
          <w:numId w:val="16"/>
        </w:numPr>
        <w:tabs>
          <w:tab w:val="left" w:pos="481"/>
          <w:tab w:val="left" w:leader="dot" w:pos="8225"/>
        </w:tabs>
        <w:ind w:hanging="362"/>
        <w:rPr>
          <w:sz w:val="24"/>
        </w:rPr>
      </w:pPr>
      <w:r>
        <w:rPr>
          <w:sz w:val="24"/>
        </w:rPr>
        <w:t>garaže,</w:t>
      </w:r>
      <w:r>
        <w:rPr>
          <w:spacing w:val="-13"/>
          <w:sz w:val="24"/>
        </w:rPr>
        <w:t xml:space="preserve"> </w:t>
      </w:r>
      <w:r>
        <w:rPr>
          <w:sz w:val="24"/>
        </w:rPr>
        <w:t>garažna</w:t>
      </w:r>
      <w:r>
        <w:rPr>
          <w:spacing w:val="-11"/>
          <w:sz w:val="24"/>
        </w:rPr>
        <w:t xml:space="preserve"> </w:t>
      </w:r>
      <w:r>
        <w:rPr>
          <w:sz w:val="24"/>
        </w:rPr>
        <w:t>mjesta,</w:t>
      </w:r>
      <w:r>
        <w:rPr>
          <w:spacing w:val="-7"/>
          <w:sz w:val="24"/>
        </w:rPr>
        <w:t xml:space="preserve"> </w:t>
      </w:r>
      <w:r>
        <w:rPr>
          <w:sz w:val="24"/>
        </w:rPr>
        <w:t>nestambeni</w:t>
      </w:r>
      <w:r>
        <w:rPr>
          <w:spacing w:val="-11"/>
          <w:sz w:val="24"/>
        </w:rPr>
        <w:t xml:space="preserve"> </w:t>
      </w:r>
      <w:r>
        <w:rPr>
          <w:sz w:val="24"/>
        </w:rPr>
        <w:t>prostor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pomoćni</w:t>
      </w:r>
      <w:r>
        <w:rPr>
          <w:spacing w:val="-9"/>
          <w:sz w:val="24"/>
        </w:rPr>
        <w:t xml:space="preserve"> </w:t>
      </w:r>
      <w:r>
        <w:rPr>
          <w:sz w:val="24"/>
        </w:rPr>
        <w:t>objekti.</w:t>
      </w:r>
      <w:r>
        <w:rPr>
          <w:sz w:val="24"/>
        </w:rPr>
        <w:tab/>
        <w:t>0,25%;</w:t>
      </w:r>
    </w:p>
    <w:p w:rsidR="004251AA" w:rsidRDefault="004251AA" w:rsidP="004251AA">
      <w:pPr>
        <w:pStyle w:val="ListParagraph"/>
        <w:numPr>
          <w:ilvl w:val="1"/>
          <w:numId w:val="16"/>
        </w:numPr>
        <w:tabs>
          <w:tab w:val="left" w:pos="481"/>
          <w:tab w:val="left" w:leader="dot" w:pos="8165"/>
        </w:tabs>
        <w:ind w:hanging="362"/>
        <w:rPr>
          <w:sz w:val="24"/>
        </w:rPr>
      </w:pPr>
      <w:r>
        <w:rPr>
          <w:sz w:val="24"/>
        </w:rPr>
        <w:t>objekti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izgradnji</w:t>
      </w:r>
      <w:r>
        <w:rPr>
          <w:sz w:val="24"/>
        </w:rPr>
        <w:tab/>
        <w:t>0,25%;</w:t>
      </w:r>
    </w:p>
    <w:p w:rsidR="004251AA" w:rsidRDefault="004251AA" w:rsidP="004251AA">
      <w:pPr>
        <w:pStyle w:val="ListParagraph"/>
        <w:numPr>
          <w:ilvl w:val="1"/>
          <w:numId w:val="16"/>
        </w:numPr>
        <w:tabs>
          <w:tab w:val="left" w:pos="481"/>
          <w:tab w:val="left" w:leader="dot" w:pos="8165"/>
        </w:tabs>
        <w:ind w:hanging="362"/>
        <w:rPr>
          <w:sz w:val="24"/>
        </w:rPr>
      </w:pPr>
      <w:r>
        <w:rPr>
          <w:sz w:val="24"/>
        </w:rPr>
        <w:t>nepokretni</w:t>
      </w:r>
      <w:r>
        <w:rPr>
          <w:spacing w:val="-12"/>
          <w:sz w:val="24"/>
        </w:rPr>
        <w:t xml:space="preserve"> </w:t>
      </w:r>
      <w:r>
        <w:rPr>
          <w:sz w:val="24"/>
        </w:rPr>
        <w:t>privremeni</w:t>
      </w:r>
      <w:r>
        <w:rPr>
          <w:spacing w:val="-12"/>
          <w:sz w:val="24"/>
        </w:rPr>
        <w:t xml:space="preserve"> </w:t>
      </w:r>
      <w:r>
        <w:rPr>
          <w:sz w:val="24"/>
        </w:rPr>
        <w:t>objekat</w:t>
      </w:r>
      <w:r>
        <w:rPr>
          <w:sz w:val="24"/>
        </w:rPr>
        <w:tab/>
        <w:t>0,25%;</w:t>
      </w:r>
    </w:p>
    <w:p w:rsidR="004251AA" w:rsidRDefault="004251AA" w:rsidP="004251AA">
      <w:pPr>
        <w:pStyle w:val="ListParagraph"/>
        <w:numPr>
          <w:ilvl w:val="1"/>
          <w:numId w:val="16"/>
        </w:numPr>
        <w:tabs>
          <w:tab w:val="left" w:pos="481"/>
          <w:tab w:val="left" w:leader="dot" w:pos="8175"/>
        </w:tabs>
        <w:ind w:hanging="362"/>
        <w:rPr>
          <w:sz w:val="24"/>
        </w:rPr>
      </w:pPr>
      <w:r>
        <w:rPr>
          <w:spacing w:val="-1"/>
          <w:sz w:val="24"/>
        </w:rPr>
        <w:t>stambeno</w:t>
      </w:r>
      <w:r>
        <w:rPr>
          <w:spacing w:val="-12"/>
          <w:sz w:val="24"/>
        </w:rPr>
        <w:t xml:space="preserve"> </w:t>
      </w:r>
      <w:r>
        <w:rPr>
          <w:sz w:val="24"/>
        </w:rPr>
        <w:t>poslovni</w:t>
      </w:r>
      <w:r>
        <w:rPr>
          <w:spacing w:val="-14"/>
          <w:sz w:val="24"/>
        </w:rPr>
        <w:t xml:space="preserve"> </w:t>
      </w:r>
      <w:r>
        <w:rPr>
          <w:sz w:val="24"/>
        </w:rPr>
        <w:t>objekat i drugi objekti</w:t>
      </w:r>
      <w:r>
        <w:rPr>
          <w:sz w:val="24"/>
        </w:rPr>
        <w:tab/>
        <w:t>0,40%.</w:t>
      </w:r>
    </w:p>
    <w:p w:rsidR="004251AA" w:rsidRDefault="004251AA" w:rsidP="004251AA">
      <w:pPr>
        <w:tabs>
          <w:tab w:val="left" w:pos="481"/>
          <w:tab w:val="left" w:leader="dot" w:pos="8175"/>
        </w:tabs>
        <w:ind w:left="118"/>
        <w:rPr>
          <w:sz w:val="24"/>
        </w:rPr>
      </w:pPr>
      <w:r>
        <w:rPr>
          <w:sz w:val="24"/>
        </w:rPr>
        <w:t xml:space="preserve">1.10. za bespravne objekte kojima se rješava stambeno pitanje ................................. 0,35% </w:t>
      </w:r>
    </w:p>
    <w:p w:rsidR="004251AA" w:rsidRDefault="004251AA" w:rsidP="004251AA">
      <w:pPr>
        <w:tabs>
          <w:tab w:val="left" w:pos="481"/>
          <w:tab w:val="left" w:leader="dot" w:pos="8175"/>
        </w:tabs>
        <w:ind w:left="118"/>
        <w:rPr>
          <w:sz w:val="24"/>
        </w:rPr>
      </w:pPr>
      <w:r>
        <w:rPr>
          <w:sz w:val="24"/>
        </w:rPr>
        <w:t xml:space="preserve">1.11. za bespravne objekte kojima se ne rješava stambeno pitanje ............................ 0,40% </w:t>
      </w:r>
    </w:p>
    <w:p w:rsidR="004251AA" w:rsidRDefault="004251AA" w:rsidP="004251AA">
      <w:pPr>
        <w:pStyle w:val="BodyText"/>
        <w:spacing w:before="10"/>
        <w:rPr>
          <w:sz w:val="30"/>
        </w:rPr>
      </w:pPr>
    </w:p>
    <w:p w:rsidR="004251AA" w:rsidRDefault="004251AA" w:rsidP="004251AA">
      <w:pPr>
        <w:pStyle w:val="ListParagraph"/>
        <w:numPr>
          <w:ilvl w:val="0"/>
          <w:numId w:val="18"/>
        </w:numPr>
        <w:tabs>
          <w:tab w:val="left" w:pos="360"/>
        </w:tabs>
        <w:spacing w:before="1"/>
        <w:ind w:hanging="241"/>
        <w:rPr>
          <w:sz w:val="24"/>
        </w:rPr>
      </w:pPr>
      <w:r>
        <w:rPr>
          <w:sz w:val="24"/>
        </w:rPr>
        <w:t xml:space="preserve"> Zemljište:</w:t>
      </w:r>
    </w:p>
    <w:p w:rsidR="004251AA" w:rsidRDefault="004251AA" w:rsidP="004251AA">
      <w:pPr>
        <w:pStyle w:val="ListParagraph"/>
        <w:numPr>
          <w:ilvl w:val="1"/>
          <w:numId w:val="18"/>
        </w:numPr>
        <w:tabs>
          <w:tab w:val="left" w:pos="481"/>
          <w:tab w:val="left" w:leader="dot" w:pos="3173"/>
        </w:tabs>
        <w:ind w:hanging="362"/>
        <w:rPr>
          <w:sz w:val="24"/>
        </w:rPr>
      </w:pPr>
      <w:r>
        <w:rPr>
          <w:sz w:val="24"/>
        </w:rPr>
        <w:t>građevinsko</w:t>
      </w:r>
      <w:r>
        <w:rPr>
          <w:spacing w:val="-5"/>
          <w:sz w:val="24"/>
        </w:rPr>
        <w:t xml:space="preserve"> </w:t>
      </w:r>
      <w:r>
        <w:rPr>
          <w:sz w:val="24"/>
        </w:rPr>
        <w:t>zemljište.</w:t>
      </w:r>
      <w:r>
        <w:rPr>
          <w:sz w:val="24"/>
        </w:rPr>
        <w:tab/>
        <w:t>0,50%;</w:t>
      </w:r>
    </w:p>
    <w:p w:rsidR="004251AA" w:rsidRDefault="004251AA" w:rsidP="004251AA">
      <w:pPr>
        <w:pStyle w:val="ListParagraph"/>
        <w:numPr>
          <w:ilvl w:val="1"/>
          <w:numId w:val="18"/>
        </w:numPr>
        <w:tabs>
          <w:tab w:val="left" w:pos="481"/>
          <w:tab w:val="left" w:leader="dot" w:pos="7051"/>
        </w:tabs>
        <w:ind w:hanging="362"/>
        <w:rPr>
          <w:sz w:val="24"/>
        </w:rPr>
      </w:pPr>
      <w:r>
        <w:rPr>
          <w:sz w:val="24"/>
        </w:rPr>
        <w:t>neizgrađeno</w:t>
      </w:r>
      <w:r>
        <w:rPr>
          <w:spacing w:val="-3"/>
          <w:sz w:val="24"/>
        </w:rPr>
        <w:t xml:space="preserve"> </w:t>
      </w:r>
      <w:r>
        <w:rPr>
          <w:sz w:val="24"/>
        </w:rPr>
        <w:t>građevinsko</w:t>
      </w:r>
      <w:r>
        <w:rPr>
          <w:spacing w:val="-3"/>
          <w:sz w:val="24"/>
        </w:rPr>
        <w:t xml:space="preserve"> </w:t>
      </w:r>
      <w:r>
        <w:rPr>
          <w:sz w:val="24"/>
        </w:rPr>
        <w:t>zemljište</w:t>
      </w:r>
      <w:r>
        <w:rPr>
          <w:sz w:val="24"/>
        </w:rPr>
        <w:tab/>
        <w:t>0,50%;</w:t>
      </w:r>
    </w:p>
    <w:p w:rsidR="004251AA" w:rsidRDefault="004251AA" w:rsidP="004251AA">
      <w:pPr>
        <w:pStyle w:val="ListParagraph"/>
        <w:numPr>
          <w:ilvl w:val="1"/>
          <w:numId w:val="18"/>
        </w:numPr>
        <w:tabs>
          <w:tab w:val="left" w:pos="473"/>
          <w:tab w:val="left" w:leader="dot" w:pos="7060"/>
        </w:tabs>
        <w:ind w:left="473" w:hanging="354"/>
        <w:rPr>
          <w:sz w:val="24"/>
        </w:rPr>
      </w:pPr>
      <w:r>
        <w:rPr>
          <w:spacing w:val="-3"/>
          <w:sz w:val="24"/>
        </w:rPr>
        <w:t>poljoprivredno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obradivo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(njive,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oranice,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vinogradi,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bašte,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voćnjaci)</w:t>
      </w:r>
      <w:r>
        <w:rPr>
          <w:spacing w:val="-2"/>
          <w:sz w:val="24"/>
        </w:rPr>
        <w:tab/>
      </w:r>
      <w:r>
        <w:rPr>
          <w:sz w:val="24"/>
        </w:rPr>
        <w:t>0,25%;</w:t>
      </w:r>
    </w:p>
    <w:p w:rsidR="004251AA" w:rsidRDefault="004251AA" w:rsidP="004251AA">
      <w:pPr>
        <w:pStyle w:val="ListParagraph"/>
        <w:numPr>
          <w:ilvl w:val="1"/>
          <w:numId w:val="18"/>
        </w:numPr>
        <w:tabs>
          <w:tab w:val="left" w:pos="473"/>
          <w:tab w:val="left" w:leader="dot" w:pos="5298"/>
        </w:tabs>
        <w:ind w:left="473" w:hanging="354"/>
        <w:rPr>
          <w:sz w:val="24"/>
        </w:rPr>
      </w:pPr>
      <w:r>
        <w:rPr>
          <w:spacing w:val="-3"/>
          <w:sz w:val="24"/>
        </w:rPr>
        <w:t>poljoprivredno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neobradivo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(livade,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pašnjaci),</w:t>
      </w:r>
      <w:r>
        <w:rPr>
          <w:spacing w:val="-2"/>
          <w:sz w:val="24"/>
        </w:rPr>
        <w:tab/>
      </w:r>
      <w:r>
        <w:rPr>
          <w:sz w:val="24"/>
        </w:rPr>
        <w:t>0.25%;</w:t>
      </w:r>
    </w:p>
    <w:p w:rsidR="004251AA" w:rsidRDefault="004251AA" w:rsidP="004251AA">
      <w:pPr>
        <w:pStyle w:val="ListParagraph"/>
        <w:numPr>
          <w:ilvl w:val="1"/>
          <w:numId w:val="18"/>
        </w:numPr>
        <w:tabs>
          <w:tab w:val="left" w:pos="473"/>
          <w:tab w:val="left" w:leader="dot" w:pos="2651"/>
        </w:tabs>
        <w:ind w:left="473" w:hanging="354"/>
        <w:rPr>
          <w:sz w:val="24"/>
        </w:rPr>
      </w:pPr>
      <w:r>
        <w:rPr>
          <w:spacing w:val="-1"/>
          <w:sz w:val="24"/>
        </w:rPr>
        <w:t>šumsko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zemljište</w:t>
      </w:r>
      <w:r>
        <w:rPr>
          <w:spacing w:val="-1"/>
          <w:sz w:val="24"/>
        </w:rPr>
        <w:tab/>
      </w:r>
      <w:r>
        <w:rPr>
          <w:sz w:val="24"/>
        </w:rPr>
        <w:t>0,25%;</w:t>
      </w:r>
    </w:p>
    <w:p w:rsidR="004251AA" w:rsidRDefault="004251AA" w:rsidP="004251AA">
      <w:pPr>
        <w:pStyle w:val="ListParagraph"/>
        <w:numPr>
          <w:ilvl w:val="1"/>
          <w:numId w:val="18"/>
        </w:numPr>
        <w:tabs>
          <w:tab w:val="left" w:pos="473"/>
          <w:tab w:val="left" w:leader="dot" w:pos="2603"/>
        </w:tabs>
        <w:ind w:left="473" w:hanging="354"/>
        <w:rPr>
          <w:sz w:val="24"/>
        </w:rPr>
      </w:pPr>
      <w:r>
        <w:rPr>
          <w:spacing w:val="-1"/>
          <w:sz w:val="24"/>
        </w:rPr>
        <w:t>ostalo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zemljište</w:t>
      </w:r>
      <w:r>
        <w:rPr>
          <w:spacing w:val="-1"/>
          <w:sz w:val="24"/>
        </w:rPr>
        <w:tab/>
      </w:r>
      <w:r>
        <w:rPr>
          <w:sz w:val="24"/>
        </w:rPr>
        <w:t>0,25%.</w:t>
      </w:r>
    </w:p>
    <w:p w:rsidR="004251AA" w:rsidRDefault="004251AA" w:rsidP="004251AA">
      <w:pPr>
        <w:pStyle w:val="BodyText"/>
      </w:pPr>
    </w:p>
    <w:p w:rsidR="004251AA" w:rsidRDefault="004251AA" w:rsidP="004251AA">
      <w:pPr>
        <w:pStyle w:val="Heading1"/>
        <w:ind w:left="55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10</w:t>
      </w:r>
    </w:p>
    <w:p w:rsidR="004251AA" w:rsidRDefault="004251AA" w:rsidP="004251AA">
      <w:pPr>
        <w:pStyle w:val="BodyText"/>
        <w:tabs>
          <w:tab w:val="left" w:pos="8789"/>
        </w:tabs>
        <w:ind w:left="142" w:right="141"/>
        <w:jc w:val="both"/>
        <w:rPr>
          <w:b/>
        </w:rPr>
      </w:pPr>
      <w:r>
        <w:t xml:space="preserve">      Porez na nepokretnosti na stambenom objektu, odnosno stanu koji je prebivalište ili mjesto stalnog</w:t>
      </w:r>
      <w:r>
        <w:rPr>
          <w:spacing w:val="1"/>
        </w:rPr>
        <w:t xml:space="preserve"> </w:t>
      </w:r>
      <w:r>
        <w:t>boravka,</w:t>
      </w:r>
      <w:r>
        <w:rPr>
          <w:spacing w:val="-6"/>
        </w:rPr>
        <w:t xml:space="preserve"> </w:t>
      </w:r>
      <w:r>
        <w:t>umanjuje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poreskog</w:t>
      </w:r>
      <w:r>
        <w:rPr>
          <w:spacing w:val="-1"/>
        </w:rPr>
        <w:t xml:space="preserve"> </w:t>
      </w:r>
      <w:r>
        <w:t>obveznika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svakog člana</w:t>
      </w:r>
      <w:r>
        <w:rPr>
          <w:spacing w:val="-3"/>
        </w:rPr>
        <w:t xml:space="preserve"> </w:t>
      </w:r>
      <w:r>
        <w:t>njegovog</w:t>
      </w:r>
      <w:r>
        <w:rPr>
          <w:spacing w:val="-2"/>
        </w:rPr>
        <w:t xml:space="preserve"> </w:t>
      </w:r>
      <w:r>
        <w:t>domaćinstva,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najviše</w:t>
      </w:r>
      <w:r>
        <w:rPr>
          <w:spacing w:val="-6"/>
        </w:rPr>
        <w:t xml:space="preserve"> </w:t>
      </w:r>
      <w:r>
        <w:t>do 50%</w:t>
      </w:r>
      <w:r>
        <w:rPr>
          <w:spacing w:val="-1"/>
        </w:rPr>
        <w:t xml:space="preserve"> </w:t>
      </w:r>
      <w:r>
        <w:t>poreske</w:t>
      </w:r>
      <w:r>
        <w:rPr>
          <w:spacing w:val="-16"/>
        </w:rPr>
        <w:t xml:space="preserve"> </w:t>
      </w:r>
      <w:r>
        <w:t>obaveze.</w:t>
      </w:r>
    </w:p>
    <w:p w:rsidR="004251AA" w:rsidRDefault="004251AA" w:rsidP="004251AA">
      <w:pPr>
        <w:pStyle w:val="BodyText"/>
      </w:pPr>
    </w:p>
    <w:p w:rsidR="004251AA" w:rsidRDefault="004251AA" w:rsidP="004251AA">
      <w:pPr>
        <w:pStyle w:val="BodyText"/>
        <w:ind w:left="119" w:firstLine="601"/>
      </w:pPr>
      <w:r>
        <w:t>Stopa</w:t>
      </w:r>
      <w:r>
        <w:rPr>
          <w:spacing w:val="-1"/>
        </w:rPr>
        <w:t xml:space="preserve"> </w:t>
      </w:r>
      <w:r>
        <w:t>poreza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nepokretnosti se umanjuje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ugostiteljske</w:t>
      </w:r>
      <w:r>
        <w:rPr>
          <w:spacing w:val="-1"/>
        </w:rPr>
        <w:t xml:space="preserve"> </w:t>
      </w:r>
      <w:r>
        <w:t>objekte</w:t>
      </w:r>
      <w:r>
        <w:rPr>
          <w:spacing w:val="-2"/>
        </w:rPr>
        <w:t xml:space="preserve"> </w:t>
      </w:r>
      <w:r>
        <w:t>:</w:t>
      </w:r>
    </w:p>
    <w:p w:rsidR="004251AA" w:rsidRDefault="004251AA" w:rsidP="004251AA">
      <w:pPr>
        <w:pStyle w:val="BodyText"/>
        <w:ind w:left="720"/>
      </w:pPr>
      <w:r>
        <w:t>Kategorije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zvjezdice</w:t>
      </w:r>
      <w:r>
        <w:rPr>
          <w:spacing w:val="-1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;</w:t>
      </w:r>
    </w:p>
    <w:p w:rsidR="004251AA" w:rsidRDefault="004251AA" w:rsidP="004251AA">
      <w:pPr>
        <w:pStyle w:val="BodyText"/>
        <w:ind w:left="720"/>
      </w:pPr>
      <w:r>
        <w:t>Kategorije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zvjezdice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</w:p>
    <w:p w:rsidR="004251AA" w:rsidRDefault="004251AA" w:rsidP="004251AA">
      <w:pPr>
        <w:pStyle w:val="BodyText"/>
        <w:tabs>
          <w:tab w:val="left" w:pos="3907"/>
        </w:tabs>
        <w:ind w:left="720"/>
      </w:pPr>
      <w:r>
        <w:t>Kategorije</w:t>
      </w:r>
      <w:r>
        <w:rPr>
          <w:spacing w:val="-2"/>
        </w:rPr>
        <w:t xml:space="preserve"> </w:t>
      </w:r>
      <w:r>
        <w:t>preko 4</w:t>
      </w:r>
      <w:r>
        <w:rPr>
          <w:spacing w:val="-1"/>
        </w:rPr>
        <w:t xml:space="preserve"> </w:t>
      </w:r>
      <w:r>
        <w:t>zvjezdice</w:t>
      </w:r>
      <w:r>
        <w:rPr>
          <w:spacing w:val="-2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.</w:t>
      </w:r>
      <w:r>
        <w:tab/>
      </w:r>
    </w:p>
    <w:p w:rsidR="004251AA" w:rsidRDefault="004251AA" w:rsidP="004251AA">
      <w:pPr>
        <w:pStyle w:val="BodyText"/>
        <w:rPr>
          <w:highlight w:val="green"/>
        </w:rPr>
      </w:pPr>
    </w:p>
    <w:p w:rsidR="004251AA" w:rsidRDefault="004251AA" w:rsidP="004251AA">
      <w:pPr>
        <w:pStyle w:val="BodyText"/>
        <w:tabs>
          <w:tab w:val="left" w:pos="630"/>
        </w:tabs>
        <w:ind w:left="142" w:right="141" w:hanging="23"/>
        <w:jc w:val="both"/>
      </w:pPr>
      <w:r>
        <w:tab/>
      </w:r>
      <w:r>
        <w:tab/>
      </w:r>
      <w:r>
        <w:tab/>
        <w:t>Stopa poreza na nepokretnosti za nepokretnosti čiji je vlasnik ili korisnik lice upisano u registar</w:t>
      </w:r>
      <w:r>
        <w:rPr>
          <w:spacing w:val="1"/>
        </w:rPr>
        <w:t xml:space="preserve"> </w:t>
      </w:r>
      <w:r>
        <w:t>poljoprivrednih</w:t>
      </w:r>
      <w:r>
        <w:rPr>
          <w:spacing w:val="1"/>
        </w:rPr>
        <w:t xml:space="preserve"> </w:t>
      </w:r>
      <w:r>
        <w:t>proizvođača,</w:t>
      </w:r>
      <w:r>
        <w:rPr>
          <w:spacing w:val="1"/>
        </w:rPr>
        <w:t xml:space="preserve"> </w:t>
      </w:r>
      <w:r>
        <w:t>pravno</w:t>
      </w:r>
      <w:r>
        <w:rPr>
          <w:spacing w:val="1"/>
        </w:rPr>
        <w:t xml:space="preserve"> </w:t>
      </w:r>
      <w:r>
        <w:t>lice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preduzetnik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bavi</w:t>
      </w:r>
      <w:r>
        <w:rPr>
          <w:spacing w:val="1"/>
        </w:rPr>
        <w:t xml:space="preserve"> </w:t>
      </w:r>
      <w:r>
        <w:t>proizvodnjom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doradom</w:t>
      </w:r>
      <w:r>
        <w:rPr>
          <w:spacing w:val="1"/>
        </w:rPr>
        <w:t xml:space="preserve"> </w:t>
      </w:r>
      <w:r>
        <w:t>,</w:t>
      </w:r>
      <w:r>
        <w:rPr>
          <w:spacing w:val="-57"/>
        </w:rPr>
        <w:t xml:space="preserve"> </w:t>
      </w:r>
      <w:r>
        <w:t>pakovanjem ili preradom poljoprivrednih proizvoda</w:t>
      </w:r>
      <w:r>
        <w:rPr>
          <w:spacing w:val="1"/>
        </w:rPr>
        <w:t xml:space="preserve"> </w:t>
      </w:r>
      <w:r>
        <w:t>proizvedenih u Crnoj Gori, a koje se koriste za</w:t>
      </w:r>
      <w:r>
        <w:rPr>
          <w:spacing w:val="1"/>
        </w:rPr>
        <w:t xml:space="preserve"> </w:t>
      </w:r>
      <w:r>
        <w:t>obavljanje</w:t>
      </w:r>
      <w:r>
        <w:rPr>
          <w:spacing w:val="-1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djelatnosti, poreska</w:t>
      </w:r>
      <w:r>
        <w:rPr>
          <w:spacing w:val="-1"/>
        </w:rPr>
        <w:t xml:space="preserve"> </w:t>
      </w:r>
      <w:r>
        <w:t>stopa se</w:t>
      </w:r>
      <w:r>
        <w:rPr>
          <w:spacing w:val="-1"/>
        </w:rPr>
        <w:t xml:space="preserve"> </w:t>
      </w:r>
      <w:r>
        <w:t>umanjuje za</w:t>
      </w:r>
      <w:r>
        <w:rPr>
          <w:spacing w:val="-1"/>
        </w:rPr>
        <w:t xml:space="preserve"> </w:t>
      </w:r>
      <w:r>
        <w:t>90 %.</w:t>
      </w:r>
    </w:p>
    <w:p w:rsidR="004251AA" w:rsidRDefault="004251AA" w:rsidP="004251AA">
      <w:pPr>
        <w:pStyle w:val="BodyText"/>
        <w:spacing w:before="8"/>
      </w:pPr>
    </w:p>
    <w:p w:rsidR="004251AA" w:rsidRDefault="004251AA" w:rsidP="004251AA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Član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11</w:t>
      </w:r>
    </w:p>
    <w:p w:rsidR="004251AA" w:rsidRDefault="004251AA" w:rsidP="004251AA">
      <w:pPr>
        <w:pStyle w:val="BodyText"/>
        <w:ind w:left="720" w:right="141" w:firstLine="720"/>
        <w:jc w:val="both"/>
      </w:pPr>
      <w:r>
        <w:t>Osnovica poreza na nepokretnosti za obveznika poreza na nepokretnosti koji vodi poslovne knjige</w:t>
      </w:r>
      <w:r>
        <w:rPr>
          <w:spacing w:val="1"/>
        </w:rPr>
        <w:t xml:space="preserve"> </w:t>
      </w:r>
      <w:r>
        <w:t>utvrđuje se na način da se kao tržišna vrijednost te nepokretnosti uzima vrijednost nepokretnosti koja je</w:t>
      </w:r>
      <w:r>
        <w:rPr>
          <w:spacing w:val="1"/>
        </w:rPr>
        <w:t xml:space="preserve"> </w:t>
      </w:r>
      <w:r>
        <w:t>prikazana</w:t>
      </w:r>
      <w:r>
        <w:rPr>
          <w:spacing w:val="-8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njegovim</w:t>
      </w:r>
      <w:r>
        <w:rPr>
          <w:spacing w:val="-7"/>
        </w:rPr>
        <w:t xml:space="preserve"> </w:t>
      </w:r>
      <w:r>
        <w:t>poslovnim</w:t>
      </w:r>
      <w:r>
        <w:rPr>
          <w:spacing w:val="-6"/>
        </w:rPr>
        <w:t xml:space="preserve"> </w:t>
      </w:r>
      <w:r>
        <w:t>knjigama</w:t>
      </w:r>
      <w:r>
        <w:rPr>
          <w:spacing w:val="-7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skladu</w:t>
      </w:r>
      <w:r>
        <w:rPr>
          <w:spacing w:val="-7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propisima</w:t>
      </w:r>
      <w:r>
        <w:rPr>
          <w:spacing w:val="-7"/>
        </w:rPr>
        <w:t xml:space="preserve"> </w:t>
      </w:r>
      <w:r>
        <w:t>kojima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uređuje</w:t>
      </w:r>
      <w:r>
        <w:rPr>
          <w:spacing w:val="-4"/>
        </w:rPr>
        <w:t xml:space="preserve"> </w:t>
      </w:r>
      <w:r>
        <w:t>računovodstvo</w:t>
      </w:r>
      <w:r>
        <w:rPr>
          <w:spacing w:val="-5"/>
        </w:rPr>
        <w:t xml:space="preserve"> </w:t>
      </w:r>
      <w:r>
        <w:t>(fer</w:t>
      </w:r>
      <w:r>
        <w:rPr>
          <w:spacing w:val="-57"/>
        </w:rPr>
        <w:t xml:space="preserve"> </w:t>
      </w:r>
      <w:r>
        <w:t>vrijednost), sa stanjem</w:t>
      </w:r>
      <w:r>
        <w:rPr>
          <w:spacing w:val="1"/>
        </w:rPr>
        <w:t xml:space="preserve"> </w:t>
      </w:r>
      <w:r>
        <w:t>na dan 31.decembra godine koja prethodi godini za koju se utvrđuje porez na</w:t>
      </w:r>
      <w:r>
        <w:rPr>
          <w:spacing w:val="1"/>
        </w:rPr>
        <w:t xml:space="preserve"> </w:t>
      </w:r>
      <w:r>
        <w:t>nepokretnosti.</w:t>
      </w:r>
    </w:p>
    <w:p w:rsidR="004251AA" w:rsidRDefault="004251AA" w:rsidP="004251AA">
      <w:pPr>
        <w:pStyle w:val="BodyText"/>
        <w:ind w:left="720" w:right="696" w:firstLine="720"/>
        <w:jc w:val="both"/>
      </w:pPr>
    </w:p>
    <w:p w:rsidR="004251AA" w:rsidRDefault="004251AA" w:rsidP="004251AA">
      <w:pPr>
        <w:pStyle w:val="BodyText"/>
        <w:ind w:left="119" w:right="696"/>
        <w:jc w:val="center"/>
        <w:rPr>
          <w:b/>
        </w:rPr>
      </w:pPr>
      <w:r>
        <w:rPr>
          <w:b/>
        </w:rPr>
        <w:t>Član 12</w:t>
      </w:r>
    </w:p>
    <w:p w:rsidR="004251AA" w:rsidRDefault="004251AA" w:rsidP="004251AA">
      <w:pPr>
        <w:pStyle w:val="BodyText"/>
        <w:spacing w:before="3"/>
        <w:ind w:left="720" w:right="-142"/>
        <w:jc w:val="both"/>
      </w:pPr>
      <w:r>
        <w:t xml:space="preserve">  </w:t>
      </w:r>
      <w:r>
        <w:tab/>
        <w:t xml:space="preserve">Na vrijednost nepokretnosti, poreskih obveznika  iz člana 11 ove Odluke, koja je prikazana u njihovim poslovnim knjigama , primjenjuje se poreska stopa u visini od 1% za građevinske objekte, za zemljište primjenjuje se poreska stopa u visini od 1%. </w:t>
      </w:r>
    </w:p>
    <w:p w:rsidR="004251AA" w:rsidRDefault="004251AA" w:rsidP="004251AA">
      <w:pPr>
        <w:pStyle w:val="BodyText"/>
        <w:spacing w:before="3"/>
        <w:ind w:left="720"/>
        <w:jc w:val="both"/>
      </w:pPr>
    </w:p>
    <w:p w:rsidR="004251AA" w:rsidRDefault="004251AA" w:rsidP="004251AA">
      <w:pPr>
        <w:pStyle w:val="BodyText"/>
        <w:spacing w:before="3"/>
        <w:ind w:left="720"/>
        <w:jc w:val="both"/>
      </w:pPr>
    </w:p>
    <w:p w:rsidR="004251AA" w:rsidRDefault="004251AA" w:rsidP="004251AA">
      <w:pPr>
        <w:pStyle w:val="Heading1"/>
        <w:ind w:left="5270"/>
        <w:jc w:val="both"/>
        <w:rPr>
          <w:rFonts w:ascii="Times New Roman" w:hAnsi="Times New Roman" w:cs="Times New Roman"/>
        </w:rPr>
      </w:pPr>
    </w:p>
    <w:p w:rsidR="004251AA" w:rsidRDefault="004251AA" w:rsidP="004251AA">
      <w:pPr>
        <w:pStyle w:val="Heading1"/>
        <w:ind w:left="5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13</w:t>
      </w:r>
    </w:p>
    <w:p w:rsidR="004251AA" w:rsidRDefault="004251AA" w:rsidP="00914B4E">
      <w:pPr>
        <w:pStyle w:val="BodyText"/>
        <w:tabs>
          <w:tab w:val="left" w:pos="9214"/>
        </w:tabs>
        <w:ind w:left="119" w:right="-142" w:firstLine="60"/>
        <w:jc w:val="both"/>
      </w:pPr>
      <w:r>
        <w:t xml:space="preserve">        Vlasnici nepokretnosti dužni su da u roku od 30 dana od dana sticanja nepokretnosti,</w:t>
      </w:r>
      <w:bookmarkStart w:id="0" w:name="_GoBack"/>
      <w:bookmarkEnd w:id="0"/>
      <w:r>
        <w:t xml:space="preserve"> podnesu</w:t>
      </w:r>
      <w:r>
        <w:rPr>
          <w:spacing w:val="1"/>
        </w:rPr>
        <w:t xml:space="preserve"> </w:t>
      </w:r>
      <w:r>
        <w:t>poresku prijavu organu lokalne uprave nadležnom za lokalne javne prihode, na obrascu PPN1,</w:t>
      </w:r>
      <w:r>
        <w:rPr>
          <w:spacing w:val="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je sastavni dio ove</w:t>
      </w:r>
      <w:r>
        <w:rPr>
          <w:spacing w:val="-1"/>
        </w:rPr>
        <w:t xml:space="preserve"> </w:t>
      </w:r>
      <w:r>
        <w:t>Odluke.</w:t>
      </w:r>
    </w:p>
    <w:p w:rsidR="004251AA" w:rsidRDefault="004251AA" w:rsidP="004251AA">
      <w:pPr>
        <w:pStyle w:val="BodyText"/>
        <w:tabs>
          <w:tab w:val="left" w:pos="8789"/>
        </w:tabs>
        <w:spacing w:before="38"/>
        <w:ind w:left="119" w:firstLine="60"/>
        <w:jc w:val="both"/>
      </w:pPr>
      <w:r>
        <w:t>Poreski obveznici koji vode poslovne knjige, dužni su da organu iz stava 1 ovog člana, podnesu</w:t>
      </w:r>
      <w:r>
        <w:rPr>
          <w:spacing w:val="1"/>
        </w:rPr>
        <w:t xml:space="preserve"> </w:t>
      </w:r>
      <w:r>
        <w:t>poresku</w:t>
      </w:r>
      <w:r>
        <w:rPr>
          <w:spacing w:val="3"/>
        </w:rPr>
        <w:t xml:space="preserve"> </w:t>
      </w:r>
      <w:r>
        <w:t>prijavu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31.</w:t>
      </w:r>
      <w:r>
        <w:rPr>
          <w:spacing w:val="4"/>
        </w:rPr>
        <w:t xml:space="preserve"> </w:t>
      </w:r>
      <w:r>
        <w:t>marta</w:t>
      </w:r>
      <w:r>
        <w:rPr>
          <w:spacing w:val="3"/>
        </w:rPr>
        <w:t xml:space="preserve"> </w:t>
      </w:r>
      <w:r>
        <w:t>godine</w:t>
      </w:r>
      <w:r>
        <w:rPr>
          <w:spacing w:val="4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koju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porez</w:t>
      </w:r>
      <w:r>
        <w:rPr>
          <w:spacing w:val="3"/>
        </w:rPr>
        <w:t xml:space="preserve"> </w:t>
      </w:r>
      <w:r>
        <w:t>utvrđuje,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obrascu</w:t>
      </w:r>
      <w:r>
        <w:rPr>
          <w:spacing w:val="6"/>
        </w:rPr>
        <w:t xml:space="preserve"> </w:t>
      </w:r>
      <w:r>
        <w:t>PPN2</w:t>
      </w:r>
      <w:r>
        <w:rPr>
          <w:spacing w:val="4"/>
        </w:rPr>
        <w:t xml:space="preserve"> </w:t>
      </w:r>
      <w:r>
        <w:t>koji</w:t>
      </w:r>
      <w:r>
        <w:rPr>
          <w:spacing w:val="5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sastavni</w:t>
      </w:r>
    </w:p>
    <w:p w:rsidR="004251AA" w:rsidRDefault="004251AA" w:rsidP="004251AA">
      <w:pPr>
        <w:pStyle w:val="BodyText"/>
        <w:spacing w:before="67"/>
        <w:ind w:left="119"/>
        <w:jc w:val="both"/>
      </w:pPr>
      <w:r>
        <w:t>dio</w:t>
      </w:r>
      <w:r>
        <w:rPr>
          <w:spacing w:val="-1"/>
        </w:rPr>
        <w:t xml:space="preserve"> </w:t>
      </w:r>
      <w:r>
        <w:t>ove Odluke.</w:t>
      </w:r>
    </w:p>
    <w:p w:rsidR="004251AA" w:rsidRDefault="004251AA" w:rsidP="004251AA">
      <w:pPr>
        <w:pStyle w:val="BodyText"/>
        <w:spacing w:before="41"/>
        <w:ind w:left="119"/>
        <w:jc w:val="both"/>
      </w:pPr>
      <w:r>
        <w:t>Poreski obveznik je dužan da u poresku prijavu unese tačne i potpune podatke iz poslovnih knjiga za</w:t>
      </w:r>
      <w:r>
        <w:rPr>
          <w:spacing w:val="-57"/>
        </w:rPr>
        <w:t xml:space="preserve"> </w:t>
      </w:r>
      <w:r>
        <w:t>utvrđivanje</w:t>
      </w:r>
      <w:r>
        <w:rPr>
          <w:spacing w:val="-2"/>
        </w:rPr>
        <w:t xml:space="preserve"> </w:t>
      </w:r>
      <w:r>
        <w:t>poreza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nepokretnosti.</w:t>
      </w:r>
    </w:p>
    <w:p w:rsidR="004251AA" w:rsidRDefault="004251AA" w:rsidP="004251AA">
      <w:pPr>
        <w:pStyle w:val="BodyText"/>
        <w:spacing w:before="1"/>
        <w:ind w:left="119"/>
        <w:jc w:val="both"/>
      </w:pPr>
      <w:r>
        <w:t>Ako obveznik poreza na nepokretnosti u poslovnim knjigama ne iskaže vrijednost nepokretnosti u</w:t>
      </w:r>
      <w:r>
        <w:rPr>
          <w:spacing w:val="-50"/>
        </w:rPr>
        <w:t xml:space="preserve"> </w:t>
      </w:r>
      <w:r>
        <w:t>skladu sa propisima kojima se uređuje računovodstvo (fer vrijednost) ili ne podnese poresku</w:t>
      </w:r>
      <w:r>
        <w:rPr>
          <w:spacing w:val="1"/>
        </w:rPr>
        <w:t xml:space="preserve"> </w:t>
      </w:r>
      <w:r>
        <w:t>prijavu , porez na nepokretnosti obračunava se u skladu sa članovima 6a i 6b Zakona o porezu na</w:t>
      </w:r>
      <w:r>
        <w:rPr>
          <w:spacing w:val="1"/>
        </w:rPr>
        <w:t xml:space="preserve"> </w:t>
      </w:r>
      <w:r>
        <w:t>nepokretnosti</w:t>
      </w:r>
      <w:r>
        <w:rPr>
          <w:spacing w:val="51"/>
        </w:rPr>
        <w:t xml:space="preserve"> </w:t>
      </w:r>
      <w:r>
        <w:t>odnosno</w:t>
      </w:r>
      <w:r>
        <w:rPr>
          <w:spacing w:val="-2"/>
        </w:rPr>
        <w:t xml:space="preserve"> </w:t>
      </w:r>
      <w:r>
        <w:t>zakonom</w:t>
      </w:r>
      <w:r>
        <w:rPr>
          <w:spacing w:val="-2"/>
        </w:rPr>
        <w:t xml:space="preserve"> </w:t>
      </w:r>
      <w:r>
        <w:t>kojim</w:t>
      </w:r>
      <w:r>
        <w:rPr>
          <w:spacing w:val="-2"/>
        </w:rPr>
        <w:t xml:space="preserve"> </w:t>
      </w:r>
      <w:r>
        <w:t>se uređuje</w:t>
      </w:r>
      <w:r>
        <w:rPr>
          <w:spacing w:val="-1"/>
        </w:rPr>
        <w:t xml:space="preserve"> </w:t>
      </w:r>
      <w:r>
        <w:t>poreska</w:t>
      </w:r>
      <w:r>
        <w:rPr>
          <w:spacing w:val="-1"/>
        </w:rPr>
        <w:t xml:space="preserve"> </w:t>
      </w:r>
      <w:r>
        <w:t>administracija.</w:t>
      </w:r>
    </w:p>
    <w:p w:rsidR="004251AA" w:rsidRDefault="004251AA" w:rsidP="004251AA">
      <w:pPr>
        <w:pStyle w:val="BodyText"/>
        <w:spacing w:before="6"/>
      </w:pPr>
    </w:p>
    <w:p w:rsidR="004251AA" w:rsidRDefault="004251AA" w:rsidP="004251AA">
      <w:pPr>
        <w:pStyle w:val="Heading1"/>
        <w:ind w:left="53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14</w:t>
      </w:r>
    </w:p>
    <w:p w:rsidR="004251AA" w:rsidRDefault="004251AA" w:rsidP="004251AA">
      <w:pPr>
        <w:pStyle w:val="BodyText"/>
        <w:spacing w:before="74"/>
        <w:ind w:left="119" w:firstLine="60"/>
        <w:jc w:val="both"/>
      </w:pPr>
      <w:r>
        <w:t xml:space="preserve">        Poslove utvrđivanja, naplate i kontrole poreza na nepokretnosti vrši Uprava lokalnih javnih</w:t>
      </w:r>
      <w:r>
        <w:rPr>
          <w:spacing w:val="-57"/>
        </w:rPr>
        <w:t xml:space="preserve">           </w:t>
      </w:r>
      <w:r>
        <w:t>prihoda</w:t>
      </w:r>
      <w:r>
        <w:rPr>
          <w:spacing w:val="-3"/>
        </w:rPr>
        <w:t xml:space="preserve"> </w:t>
      </w:r>
      <w:r>
        <w:t>opštine Šavnik.</w:t>
      </w:r>
    </w:p>
    <w:p w:rsidR="004251AA" w:rsidRDefault="004251AA" w:rsidP="004251AA">
      <w:pPr>
        <w:pStyle w:val="BodyText"/>
        <w:spacing w:before="75"/>
        <w:ind w:left="119" w:firstLine="601"/>
        <w:jc w:val="both"/>
      </w:pPr>
      <w:r>
        <w:t>Uplata sredstava po osnovu poreza na nepokretnosti vrši se na račun Budžeta Opštine Šavnik,</w:t>
      </w:r>
      <w:r>
        <w:rPr>
          <w:spacing w:val="-58"/>
        </w:rPr>
        <w:t xml:space="preserve"> </w:t>
      </w:r>
      <w:r>
        <w:t>shodno</w:t>
      </w:r>
      <w:r>
        <w:rPr>
          <w:spacing w:val="-2"/>
        </w:rPr>
        <w:t xml:space="preserve"> </w:t>
      </w:r>
      <w:r>
        <w:t>Naredbi o načinu</w:t>
      </w:r>
      <w:r>
        <w:rPr>
          <w:spacing w:val="2"/>
        </w:rPr>
        <w:t xml:space="preserve"> </w:t>
      </w:r>
      <w:r>
        <w:t>uplate</w:t>
      </w:r>
      <w:r>
        <w:rPr>
          <w:spacing w:val="-1"/>
        </w:rPr>
        <w:t xml:space="preserve"> </w:t>
      </w:r>
      <w:r>
        <w:t>javnih prihoda.</w:t>
      </w:r>
    </w:p>
    <w:p w:rsidR="004251AA" w:rsidRDefault="004251AA" w:rsidP="004251AA">
      <w:pPr>
        <w:pStyle w:val="BodyText"/>
        <w:spacing w:before="7"/>
        <w:jc w:val="both"/>
      </w:pPr>
    </w:p>
    <w:p w:rsidR="004251AA" w:rsidRDefault="004251AA" w:rsidP="004251AA">
      <w:pPr>
        <w:pStyle w:val="Heading1"/>
        <w:spacing w:before="1"/>
        <w:ind w:left="5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15</w:t>
      </w:r>
    </w:p>
    <w:p w:rsidR="004251AA" w:rsidRDefault="004251AA" w:rsidP="004251AA">
      <w:pPr>
        <w:pStyle w:val="BodyText"/>
        <w:ind w:left="119"/>
        <w:jc w:val="both"/>
      </w:pPr>
      <w:r>
        <w:t xml:space="preserve">      </w:t>
      </w:r>
      <w:r>
        <w:tab/>
        <w:t xml:space="preserve"> Porez</w:t>
      </w:r>
      <w:r>
        <w:rPr>
          <w:spacing w:val="7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nepokretnosti</w:t>
      </w:r>
      <w:r>
        <w:rPr>
          <w:spacing w:val="11"/>
        </w:rPr>
        <w:t xml:space="preserve"> </w:t>
      </w:r>
      <w:r>
        <w:t>poreski</w:t>
      </w:r>
      <w:r>
        <w:rPr>
          <w:spacing w:val="11"/>
        </w:rPr>
        <w:t xml:space="preserve"> </w:t>
      </w:r>
      <w:r>
        <w:t>obveznik</w:t>
      </w:r>
      <w:r>
        <w:rPr>
          <w:spacing w:val="12"/>
        </w:rPr>
        <w:t xml:space="preserve"> </w:t>
      </w:r>
      <w:r>
        <w:t>plaća</w:t>
      </w:r>
      <w:r>
        <w:rPr>
          <w:spacing w:val="9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dvije</w:t>
      </w:r>
      <w:r>
        <w:rPr>
          <w:spacing w:val="9"/>
        </w:rPr>
        <w:t xml:space="preserve"> </w:t>
      </w:r>
      <w:r>
        <w:t>jednake</w:t>
      </w:r>
      <w:r>
        <w:rPr>
          <w:spacing w:val="9"/>
        </w:rPr>
        <w:t xml:space="preserve"> </w:t>
      </w:r>
      <w:r>
        <w:t>rate</w:t>
      </w:r>
      <w:r>
        <w:rPr>
          <w:spacing w:val="11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kojih</w:t>
      </w:r>
      <w:r>
        <w:rPr>
          <w:spacing w:val="10"/>
        </w:rPr>
        <w:t xml:space="preserve"> </w:t>
      </w:r>
      <w:r>
        <w:t>prva</w:t>
      </w:r>
      <w:r>
        <w:rPr>
          <w:spacing w:val="9"/>
        </w:rPr>
        <w:t xml:space="preserve"> </w:t>
      </w:r>
      <w:r>
        <w:t>dospijeva</w:t>
      </w:r>
      <w:r>
        <w:rPr>
          <w:spacing w:val="10"/>
        </w:rPr>
        <w:t xml:space="preserve"> </w:t>
      </w:r>
      <w:r>
        <w:t>30.juna</w:t>
      </w:r>
      <w:r>
        <w:rPr>
          <w:spacing w:val="9"/>
        </w:rPr>
        <w:t xml:space="preserve"> </w:t>
      </w:r>
      <w:r>
        <w:t xml:space="preserve">a </w:t>
      </w:r>
      <w:r>
        <w:rPr>
          <w:spacing w:val="-57"/>
        </w:rPr>
        <w:t xml:space="preserve"> </w:t>
      </w:r>
      <w:r>
        <w:t>druga</w:t>
      </w:r>
      <w:r>
        <w:rPr>
          <w:spacing w:val="-2"/>
        </w:rPr>
        <w:t xml:space="preserve"> </w:t>
      </w:r>
      <w:r>
        <w:t>31.oktobra</w:t>
      </w:r>
      <w:r>
        <w:rPr>
          <w:spacing w:val="-2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koju se</w:t>
      </w:r>
      <w:r>
        <w:rPr>
          <w:spacing w:val="-1"/>
        </w:rPr>
        <w:t xml:space="preserve"> </w:t>
      </w:r>
      <w:r>
        <w:t>porez</w:t>
      </w:r>
      <w:r>
        <w:rPr>
          <w:spacing w:val="-1"/>
        </w:rPr>
        <w:t xml:space="preserve"> </w:t>
      </w:r>
      <w:r>
        <w:t>utvrđuje.</w:t>
      </w:r>
    </w:p>
    <w:p w:rsidR="004251AA" w:rsidRDefault="004251AA" w:rsidP="004251AA">
      <w:pPr>
        <w:pStyle w:val="BodyText"/>
        <w:ind w:left="119" w:firstLine="601"/>
        <w:jc w:val="both"/>
      </w:pPr>
      <w:r>
        <w:t>Porez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nepokretnosti</w:t>
      </w:r>
      <w:r>
        <w:rPr>
          <w:spacing w:val="10"/>
        </w:rPr>
        <w:t xml:space="preserve"> </w:t>
      </w:r>
      <w:r>
        <w:t>utvrđuje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rješenjem</w:t>
      </w:r>
      <w:r>
        <w:rPr>
          <w:spacing w:val="9"/>
        </w:rPr>
        <w:t xml:space="preserve"> </w:t>
      </w:r>
      <w:r>
        <w:t>nadležnog</w:t>
      </w:r>
      <w:r>
        <w:rPr>
          <w:spacing w:val="10"/>
        </w:rPr>
        <w:t xml:space="preserve"> </w:t>
      </w:r>
      <w:r>
        <w:t>poreskog</w:t>
      </w:r>
      <w:r>
        <w:rPr>
          <w:spacing w:val="9"/>
        </w:rPr>
        <w:t xml:space="preserve"> </w:t>
      </w:r>
      <w:r>
        <w:t>organa</w:t>
      </w:r>
      <w:r>
        <w:rPr>
          <w:spacing w:val="9"/>
        </w:rPr>
        <w:t xml:space="preserve"> </w:t>
      </w:r>
      <w:r>
        <w:t>lokalne</w:t>
      </w:r>
      <w:r>
        <w:rPr>
          <w:spacing w:val="8"/>
        </w:rPr>
        <w:t xml:space="preserve"> </w:t>
      </w:r>
      <w:r>
        <w:t>uprave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30.</w:t>
      </w:r>
      <w:r>
        <w:rPr>
          <w:spacing w:val="10"/>
        </w:rPr>
        <w:t xml:space="preserve"> </w:t>
      </w:r>
      <w:r>
        <w:t>aprila</w:t>
      </w:r>
      <w:r>
        <w:rPr>
          <w:spacing w:val="-57"/>
        </w:rPr>
        <w:t xml:space="preserve"> </w:t>
      </w:r>
      <w:r>
        <w:t>tekuće</w:t>
      </w:r>
      <w:r>
        <w:rPr>
          <w:spacing w:val="-2"/>
        </w:rPr>
        <w:t xml:space="preserve"> </w:t>
      </w:r>
      <w:r>
        <w:t>godine, odnosno godine za</w:t>
      </w:r>
      <w:r>
        <w:rPr>
          <w:spacing w:val="-1"/>
        </w:rPr>
        <w:t xml:space="preserve"> </w:t>
      </w:r>
      <w:r>
        <w:t>koju se</w:t>
      </w:r>
      <w:r>
        <w:rPr>
          <w:spacing w:val="-1"/>
        </w:rPr>
        <w:t xml:space="preserve"> </w:t>
      </w:r>
      <w:r>
        <w:t>porez utvrđuje.</w:t>
      </w:r>
    </w:p>
    <w:p w:rsidR="004251AA" w:rsidRDefault="004251AA" w:rsidP="004251AA">
      <w:pPr>
        <w:pStyle w:val="BodyText"/>
        <w:spacing w:before="4"/>
      </w:pPr>
    </w:p>
    <w:p w:rsidR="004251AA" w:rsidRDefault="004251AA" w:rsidP="004251AA">
      <w:pPr>
        <w:pStyle w:val="Heading1"/>
        <w:spacing w:before="1"/>
        <w:ind w:left="52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16</w:t>
      </w:r>
    </w:p>
    <w:p w:rsidR="004251AA" w:rsidRDefault="004251AA" w:rsidP="004251AA">
      <w:pPr>
        <w:pStyle w:val="BodyText"/>
        <w:spacing w:before="11"/>
        <w:rPr>
          <w:b/>
          <w:sz w:val="23"/>
        </w:rPr>
      </w:pPr>
    </w:p>
    <w:p w:rsidR="004251AA" w:rsidRDefault="004251AA" w:rsidP="004251AA">
      <w:pPr>
        <w:pStyle w:val="BodyText"/>
        <w:ind w:left="119" w:firstLine="60"/>
        <w:jc w:val="both"/>
      </w:pPr>
      <w:r>
        <w:t xml:space="preserve">    </w:t>
      </w:r>
      <w:r>
        <w:tab/>
        <w:t xml:space="preserve"> Postupak utvrđivanja,</w:t>
      </w:r>
      <w:r>
        <w:rPr>
          <w:spacing w:val="1"/>
        </w:rPr>
        <w:t xml:space="preserve"> </w:t>
      </w:r>
      <w:r>
        <w:t>naplate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kontrole</w:t>
      </w:r>
      <w:r>
        <w:rPr>
          <w:spacing w:val="1"/>
        </w:rPr>
        <w:t xml:space="preserve"> </w:t>
      </w:r>
      <w:r>
        <w:t>poreza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nepokretnosti,</w:t>
      </w:r>
      <w:r>
        <w:rPr>
          <w:spacing w:val="1"/>
        </w:rPr>
        <w:t xml:space="preserve"> </w:t>
      </w:r>
      <w:r>
        <w:t>žalbeni</w:t>
      </w:r>
      <w:r>
        <w:rPr>
          <w:spacing w:val="1"/>
        </w:rPr>
        <w:t xml:space="preserve"> </w:t>
      </w:r>
      <w:r>
        <w:t>postupak,</w:t>
      </w:r>
      <w:r>
        <w:rPr>
          <w:spacing w:val="1"/>
        </w:rPr>
        <w:t xml:space="preserve"> </w:t>
      </w:r>
      <w:r>
        <w:t>inspekcijski</w:t>
      </w:r>
      <w:r>
        <w:rPr>
          <w:spacing w:val="-57"/>
        </w:rPr>
        <w:t xml:space="preserve"> </w:t>
      </w:r>
      <w:r>
        <w:t>nadzor, prinudna naplata i drugo što nije uređeno Zakonom o porezu na nepokretnosti, sprovodi se</w:t>
      </w:r>
      <w:r>
        <w:rPr>
          <w:spacing w:val="1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odredbama Zakona</w:t>
      </w:r>
      <w:r>
        <w:rPr>
          <w:spacing w:val="-1"/>
        </w:rPr>
        <w:t xml:space="preserve"> </w:t>
      </w:r>
      <w:r>
        <w:t>o poreskoj administraciji.</w:t>
      </w:r>
    </w:p>
    <w:p w:rsidR="004251AA" w:rsidRDefault="004251AA" w:rsidP="004251AA">
      <w:pPr>
        <w:pStyle w:val="BodyText"/>
        <w:spacing w:before="1"/>
        <w:ind w:left="119" w:firstLine="601"/>
        <w:jc w:val="both"/>
      </w:pPr>
      <w:r>
        <w:t>Na sva pitanja koja nijesu uređena ovom Odlukom, primjenjivaće se odredbe Zakona o porezu na</w:t>
      </w:r>
      <w:r>
        <w:rPr>
          <w:spacing w:val="1"/>
        </w:rPr>
        <w:t xml:space="preserve"> </w:t>
      </w:r>
      <w:r>
        <w:t>nepokretnosti.</w:t>
      </w:r>
    </w:p>
    <w:p w:rsidR="004251AA" w:rsidRDefault="004251AA" w:rsidP="004251AA">
      <w:pPr>
        <w:pStyle w:val="BodyText"/>
        <w:spacing w:before="7"/>
      </w:pPr>
    </w:p>
    <w:p w:rsidR="004251AA" w:rsidRDefault="004251AA" w:rsidP="004251AA">
      <w:pPr>
        <w:pStyle w:val="Heading1"/>
        <w:ind w:left="5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17</w:t>
      </w:r>
    </w:p>
    <w:p w:rsidR="004251AA" w:rsidRDefault="004251AA" w:rsidP="004251AA">
      <w:pPr>
        <w:pStyle w:val="BodyText"/>
        <w:ind w:left="119" w:firstLine="60"/>
        <w:jc w:val="both"/>
      </w:pPr>
      <w:r>
        <w:t xml:space="preserve">      </w:t>
      </w:r>
      <w:r>
        <w:tab/>
        <w:t xml:space="preserve"> Danom stupanja na snagu ove odluke prestaje da važi Odluka o porezu na nepokretnosti (''Službeni</w:t>
      </w:r>
      <w:r>
        <w:rPr>
          <w:spacing w:val="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CG -</w:t>
      </w:r>
      <w:r>
        <w:rPr>
          <w:spacing w:val="-1"/>
        </w:rPr>
        <w:t xml:space="preserve"> </w:t>
      </w:r>
      <w:r>
        <w:t>Opštinski propisi“,</w:t>
      </w:r>
      <w:r>
        <w:rPr>
          <w:spacing w:val="-1"/>
        </w:rPr>
        <w:t xml:space="preserve"> </w:t>
      </w:r>
      <w:r>
        <w:t>broj 55/19, 39/20).</w:t>
      </w:r>
    </w:p>
    <w:p w:rsidR="004251AA" w:rsidRDefault="004251AA" w:rsidP="004251AA">
      <w:pPr>
        <w:pStyle w:val="BodyText"/>
      </w:pPr>
    </w:p>
    <w:p w:rsidR="004251AA" w:rsidRDefault="004251AA" w:rsidP="004251AA">
      <w:pPr>
        <w:pStyle w:val="BodyText"/>
      </w:pPr>
    </w:p>
    <w:p w:rsidR="004251AA" w:rsidRDefault="004251AA" w:rsidP="004251AA">
      <w:pPr>
        <w:pStyle w:val="Heading1"/>
        <w:spacing w:before="1"/>
        <w:ind w:left="5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18</w:t>
      </w:r>
    </w:p>
    <w:p w:rsidR="004251AA" w:rsidRDefault="004251AA" w:rsidP="004251AA">
      <w:pPr>
        <w:pStyle w:val="BodyText"/>
        <w:ind w:left="147"/>
        <w:jc w:val="both"/>
      </w:pPr>
      <w:r>
        <w:t xml:space="preserve">    </w:t>
      </w:r>
      <w:r>
        <w:tab/>
        <w:t xml:space="preserve"> Ova</w:t>
      </w:r>
      <w:r>
        <w:rPr>
          <w:spacing w:val="-4"/>
        </w:rPr>
        <w:t xml:space="preserve"> </w:t>
      </w:r>
      <w:r>
        <w:t>odluka</w:t>
      </w:r>
      <w:r>
        <w:rPr>
          <w:spacing w:val="-3"/>
        </w:rPr>
        <w:t xml:space="preserve"> </w:t>
      </w:r>
      <w:r>
        <w:t>stupa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snagu</w:t>
      </w:r>
      <w:r>
        <w:rPr>
          <w:spacing w:val="-4"/>
        </w:rPr>
        <w:t xml:space="preserve"> </w:t>
      </w:r>
      <w:r>
        <w:t>danom</w:t>
      </w:r>
      <w:r>
        <w:rPr>
          <w:spacing w:val="-3"/>
        </w:rPr>
        <w:t xml:space="preserve"> </w:t>
      </w:r>
      <w:r>
        <w:t>objavljivanja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"Službenom</w:t>
      </w:r>
      <w:r>
        <w:rPr>
          <w:spacing w:val="-3"/>
        </w:rPr>
        <w:t xml:space="preserve"> </w:t>
      </w:r>
      <w:r>
        <w:t>listu</w:t>
      </w:r>
      <w:r>
        <w:rPr>
          <w:spacing w:val="-4"/>
        </w:rPr>
        <w:t xml:space="preserve"> </w:t>
      </w:r>
      <w:r>
        <w:t>Crne</w:t>
      </w:r>
      <w:r>
        <w:rPr>
          <w:spacing w:val="-2"/>
        </w:rPr>
        <w:t xml:space="preserve"> </w:t>
      </w:r>
      <w:r>
        <w:t>Gore-Opštinski</w:t>
      </w:r>
      <w:r>
        <w:rPr>
          <w:spacing w:val="-2"/>
        </w:rPr>
        <w:t xml:space="preserve"> </w:t>
      </w:r>
      <w:r>
        <w:t>propisi".</w:t>
      </w:r>
    </w:p>
    <w:p w:rsidR="004251AA" w:rsidRDefault="004251AA" w:rsidP="004251AA">
      <w:pPr>
        <w:pStyle w:val="BodyText"/>
        <w:rPr>
          <w:sz w:val="28"/>
        </w:rPr>
      </w:pPr>
    </w:p>
    <w:p w:rsidR="004251AA" w:rsidRDefault="004251AA" w:rsidP="004251AA">
      <w:pPr>
        <w:widowControl/>
        <w:adjustRightInd w:val="0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Broj</w:t>
      </w:r>
      <w:proofErr w:type="spellEnd"/>
      <w:r>
        <w:rPr>
          <w:rFonts w:eastAsiaTheme="minorHAnsi"/>
          <w:sz w:val="24"/>
          <w:szCs w:val="24"/>
          <w:lang w:val="en-US"/>
        </w:rPr>
        <w:t>: 01-030-</w:t>
      </w:r>
    </w:p>
    <w:p w:rsidR="004251AA" w:rsidRDefault="004251AA" w:rsidP="004251AA">
      <w:pPr>
        <w:widowControl/>
        <w:adjustRightInd w:val="0"/>
        <w:jc w:val="both"/>
        <w:rPr>
          <w:rFonts w:eastAsiaTheme="minorHAnsi"/>
          <w:sz w:val="24"/>
          <w:szCs w:val="24"/>
          <w:lang w:val="en-US"/>
        </w:rPr>
      </w:pPr>
      <w:proofErr w:type="spellStart"/>
      <w:proofErr w:type="gramStart"/>
      <w:r>
        <w:rPr>
          <w:rFonts w:eastAsiaTheme="minorHAnsi"/>
          <w:sz w:val="24"/>
          <w:szCs w:val="24"/>
          <w:lang w:val="en-US"/>
        </w:rPr>
        <w:t>Šavnik</w:t>
      </w:r>
      <w:proofErr w:type="spellEnd"/>
      <w:r>
        <w:rPr>
          <w:rFonts w:eastAsiaTheme="minorHAnsi"/>
          <w:sz w:val="24"/>
          <w:szCs w:val="24"/>
          <w:lang w:val="en-US"/>
        </w:rPr>
        <w:t>, ___________ 2022.</w:t>
      </w:r>
      <w:proofErr w:type="gram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Theme="minorHAnsi"/>
          <w:sz w:val="24"/>
          <w:szCs w:val="24"/>
          <w:lang w:val="en-US"/>
        </w:rPr>
        <w:t>godine</w:t>
      </w:r>
      <w:proofErr w:type="spellEnd"/>
      <w:proofErr w:type="gramEnd"/>
    </w:p>
    <w:p w:rsidR="004251AA" w:rsidRDefault="004251AA" w:rsidP="004251AA">
      <w:pPr>
        <w:widowControl/>
        <w:adjustRightInd w:val="0"/>
        <w:jc w:val="center"/>
        <w:rPr>
          <w:rFonts w:eastAsiaTheme="minorHAnsi"/>
          <w:sz w:val="24"/>
          <w:szCs w:val="24"/>
          <w:lang w:val="en-US"/>
        </w:rPr>
      </w:pPr>
    </w:p>
    <w:p w:rsidR="004251AA" w:rsidRDefault="004251AA" w:rsidP="004251AA">
      <w:pPr>
        <w:widowControl/>
        <w:adjustRightInd w:val="0"/>
        <w:jc w:val="center"/>
        <w:rPr>
          <w:rFonts w:eastAsiaTheme="minorHAnsi"/>
          <w:sz w:val="24"/>
          <w:szCs w:val="24"/>
          <w:lang w:val="en-US"/>
        </w:rPr>
      </w:pPr>
    </w:p>
    <w:p w:rsidR="004251AA" w:rsidRDefault="004251AA" w:rsidP="004251AA">
      <w:pPr>
        <w:widowControl/>
        <w:adjustRightInd w:val="0"/>
        <w:jc w:val="center"/>
        <w:rPr>
          <w:rFonts w:eastAsiaTheme="minorHAnsi"/>
          <w:sz w:val="24"/>
          <w:szCs w:val="24"/>
          <w:lang w:val="en-US"/>
        </w:rPr>
      </w:pPr>
    </w:p>
    <w:p w:rsidR="004251AA" w:rsidRDefault="004251AA" w:rsidP="004251AA">
      <w:pPr>
        <w:widowControl/>
        <w:adjustRightInd w:val="0"/>
        <w:jc w:val="center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>SKUPŠTINA OPŠTINE ŠAVNIK</w:t>
      </w:r>
    </w:p>
    <w:p w:rsidR="004251AA" w:rsidRDefault="004251AA" w:rsidP="004251AA">
      <w:pPr>
        <w:widowControl/>
        <w:adjustRightInd w:val="0"/>
        <w:jc w:val="center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Predsjednica</w:t>
      </w:r>
      <w:proofErr w:type="spellEnd"/>
      <w:r>
        <w:rPr>
          <w:rFonts w:eastAsiaTheme="minorHAnsi"/>
          <w:sz w:val="24"/>
          <w:szCs w:val="24"/>
          <w:lang w:val="en-US"/>
        </w:rPr>
        <w:t>,</w:t>
      </w:r>
    </w:p>
    <w:p w:rsidR="004251AA" w:rsidRDefault="004251AA" w:rsidP="004251AA">
      <w:pPr>
        <w:widowControl/>
        <w:adjustRightInd w:val="0"/>
        <w:jc w:val="center"/>
        <w:rPr>
          <w:rFonts w:eastAsiaTheme="minorHAnsi"/>
          <w:b/>
          <w:sz w:val="24"/>
          <w:szCs w:val="24"/>
          <w:lang w:val="en-US"/>
        </w:rPr>
      </w:pPr>
      <w:r>
        <w:rPr>
          <w:rFonts w:eastAsiaTheme="minorHAnsi"/>
          <w:b/>
          <w:sz w:val="24"/>
          <w:szCs w:val="24"/>
          <w:lang w:val="en-US"/>
        </w:rPr>
        <w:t xml:space="preserve"> 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Nadežda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Kotlica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s.r.</w:t>
      </w:r>
      <w:proofErr w:type="spellEnd"/>
    </w:p>
    <w:p w:rsidR="00931D50" w:rsidRDefault="00931D50"/>
    <w:sectPr w:rsidR="0093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515"/>
    <w:multiLevelType w:val="multilevel"/>
    <w:tmpl w:val="5574D3F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922" w:hanging="480"/>
      </w:pPr>
    </w:lvl>
    <w:lvl w:ilvl="2">
      <w:start w:val="1"/>
      <w:numFmt w:val="decimal"/>
      <w:lvlText w:val="%1.%2.%3"/>
      <w:lvlJc w:val="left"/>
      <w:pPr>
        <w:ind w:left="1604" w:hanging="720"/>
      </w:pPr>
    </w:lvl>
    <w:lvl w:ilvl="3">
      <w:start w:val="1"/>
      <w:numFmt w:val="decimal"/>
      <w:lvlText w:val="%1.%2.%3.%4"/>
      <w:lvlJc w:val="left"/>
      <w:pPr>
        <w:ind w:left="2046" w:hanging="720"/>
      </w:pPr>
    </w:lvl>
    <w:lvl w:ilvl="4">
      <w:start w:val="1"/>
      <w:numFmt w:val="decimal"/>
      <w:lvlText w:val="%1.%2.%3.%4.%5"/>
      <w:lvlJc w:val="left"/>
      <w:pPr>
        <w:ind w:left="2848" w:hanging="1080"/>
      </w:pPr>
    </w:lvl>
    <w:lvl w:ilvl="5">
      <w:start w:val="1"/>
      <w:numFmt w:val="decimal"/>
      <w:lvlText w:val="%1.%2.%3.%4.%5.%6"/>
      <w:lvlJc w:val="left"/>
      <w:pPr>
        <w:ind w:left="3290" w:hanging="1080"/>
      </w:pPr>
    </w:lvl>
    <w:lvl w:ilvl="6">
      <w:start w:val="1"/>
      <w:numFmt w:val="decimal"/>
      <w:lvlText w:val="%1.%2.%3.%4.%5.%6.%7"/>
      <w:lvlJc w:val="left"/>
      <w:pPr>
        <w:ind w:left="4092" w:hanging="1440"/>
      </w:pPr>
    </w:lvl>
    <w:lvl w:ilvl="7">
      <w:start w:val="1"/>
      <w:numFmt w:val="decimal"/>
      <w:lvlText w:val="%1.%2.%3.%4.%5.%6.%7.%8"/>
      <w:lvlJc w:val="left"/>
      <w:pPr>
        <w:ind w:left="4534" w:hanging="1440"/>
      </w:pPr>
    </w:lvl>
    <w:lvl w:ilvl="8">
      <w:start w:val="1"/>
      <w:numFmt w:val="decimal"/>
      <w:lvlText w:val="%1.%2.%3.%4.%5.%6.%7.%8.%9"/>
      <w:lvlJc w:val="left"/>
      <w:pPr>
        <w:ind w:left="5336" w:hanging="1800"/>
      </w:pPr>
    </w:lvl>
  </w:abstractNum>
  <w:abstractNum w:abstractNumId="1">
    <w:nsid w:val="20B33855"/>
    <w:multiLevelType w:val="hybridMultilevel"/>
    <w:tmpl w:val="49D86ADE"/>
    <w:lvl w:ilvl="0" w:tplc="9E2A3CC2">
      <w:start w:val="1"/>
      <w:numFmt w:val="decimal"/>
      <w:lvlText w:val="%1."/>
      <w:lvlJc w:val="left"/>
      <w:pPr>
        <w:ind w:left="836" w:hanging="360"/>
      </w:pPr>
    </w:lvl>
    <w:lvl w:ilvl="1" w:tplc="04090019">
      <w:start w:val="1"/>
      <w:numFmt w:val="lowerLetter"/>
      <w:lvlText w:val="%2."/>
      <w:lvlJc w:val="left"/>
      <w:pPr>
        <w:ind w:left="1556" w:hanging="360"/>
      </w:pPr>
    </w:lvl>
    <w:lvl w:ilvl="2" w:tplc="0409001B">
      <w:start w:val="1"/>
      <w:numFmt w:val="lowerRoman"/>
      <w:lvlText w:val="%3."/>
      <w:lvlJc w:val="right"/>
      <w:pPr>
        <w:ind w:left="2276" w:hanging="180"/>
      </w:pPr>
    </w:lvl>
    <w:lvl w:ilvl="3" w:tplc="0409000F">
      <w:start w:val="1"/>
      <w:numFmt w:val="decimal"/>
      <w:lvlText w:val="%4."/>
      <w:lvlJc w:val="left"/>
      <w:pPr>
        <w:ind w:left="2996" w:hanging="360"/>
      </w:pPr>
    </w:lvl>
    <w:lvl w:ilvl="4" w:tplc="04090019">
      <w:start w:val="1"/>
      <w:numFmt w:val="lowerLetter"/>
      <w:lvlText w:val="%5."/>
      <w:lvlJc w:val="left"/>
      <w:pPr>
        <w:ind w:left="3716" w:hanging="360"/>
      </w:pPr>
    </w:lvl>
    <w:lvl w:ilvl="5" w:tplc="0409001B">
      <w:start w:val="1"/>
      <w:numFmt w:val="lowerRoman"/>
      <w:lvlText w:val="%6."/>
      <w:lvlJc w:val="right"/>
      <w:pPr>
        <w:ind w:left="4436" w:hanging="180"/>
      </w:pPr>
    </w:lvl>
    <w:lvl w:ilvl="6" w:tplc="0409000F">
      <w:start w:val="1"/>
      <w:numFmt w:val="decimal"/>
      <w:lvlText w:val="%7."/>
      <w:lvlJc w:val="left"/>
      <w:pPr>
        <w:ind w:left="5156" w:hanging="360"/>
      </w:pPr>
    </w:lvl>
    <w:lvl w:ilvl="7" w:tplc="04090019">
      <w:start w:val="1"/>
      <w:numFmt w:val="lowerLetter"/>
      <w:lvlText w:val="%8."/>
      <w:lvlJc w:val="left"/>
      <w:pPr>
        <w:ind w:left="5876" w:hanging="360"/>
      </w:pPr>
    </w:lvl>
    <w:lvl w:ilvl="8" w:tplc="0409001B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367311BA"/>
    <w:multiLevelType w:val="multilevel"/>
    <w:tmpl w:val="25B036D2"/>
    <w:lvl w:ilvl="0">
      <w:start w:val="1"/>
      <w:numFmt w:val="decimal"/>
      <w:lvlText w:val="%1."/>
      <w:lvlJc w:val="left"/>
      <w:pPr>
        <w:ind w:left="90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19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1200" w:hanging="420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2404" w:hanging="420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609" w:hanging="420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814" w:hanging="420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6019" w:hanging="420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7224" w:hanging="420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8429" w:hanging="420"/>
      </w:pPr>
      <w:rPr>
        <w:lang w:val="hr-HR" w:eastAsia="en-US" w:bidi="ar-SA"/>
      </w:rPr>
    </w:lvl>
  </w:abstractNum>
  <w:abstractNum w:abstractNumId="3">
    <w:nsid w:val="3C4904E2"/>
    <w:multiLevelType w:val="multilevel"/>
    <w:tmpl w:val="5CEAD400"/>
    <w:lvl w:ilvl="0">
      <w:start w:val="1"/>
      <w:numFmt w:val="decimal"/>
      <w:lvlText w:val="%1"/>
      <w:lvlJc w:val="left"/>
      <w:pPr>
        <w:ind w:left="480" w:hanging="361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48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551" w:hanging="361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587" w:hanging="361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4623" w:hanging="361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5659" w:hanging="361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6695" w:hanging="361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7731" w:hanging="361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8767" w:hanging="361"/>
      </w:pPr>
      <w:rPr>
        <w:lang w:val="hr-HR" w:eastAsia="en-US" w:bidi="ar-SA"/>
      </w:rPr>
    </w:lvl>
  </w:abstractNum>
  <w:abstractNum w:abstractNumId="4">
    <w:nsid w:val="3FE73ADB"/>
    <w:multiLevelType w:val="multilevel"/>
    <w:tmpl w:val="25D4C2C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38" w:hanging="360"/>
      </w:pPr>
    </w:lvl>
    <w:lvl w:ilvl="2">
      <w:start w:val="1"/>
      <w:numFmt w:val="decimal"/>
      <w:lvlText w:val="%1.%2.%3"/>
      <w:lvlJc w:val="left"/>
      <w:pPr>
        <w:ind w:left="2276" w:hanging="720"/>
      </w:pPr>
    </w:lvl>
    <w:lvl w:ilvl="3">
      <w:start w:val="1"/>
      <w:numFmt w:val="decimal"/>
      <w:lvlText w:val="%1.%2.%3.%4"/>
      <w:lvlJc w:val="left"/>
      <w:pPr>
        <w:ind w:left="3054" w:hanging="720"/>
      </w:pPr>
    </w:lvl>
    <w:lvl w:ilvl="4">
      <w:start w:val="1"/>
      <w:numFmt w:val="decimal"/>
      <w:lvlText w:val="%1.%2.%3.%4.%5"/>
      <w:lvlJc w:val="left"/>
      <w:pPr>
        <w:ind w:left="4192" w:hanging="1080"/>
      </w:pPr>
    </w:lvl>
    <w:lvl w:ilvl="5">
      <w:start w:val="1"/>
      <w:numFmt w:val="decimal"/>
      <w:lvlText w:val="%1.%2.%3.%4.%5.%6"/>
      <w:lvlJc w:val="left"/>
      <w:pPr>
        <w:ind w:left="4970" w:hanging="1080"/>
      </w:pPr>
    </w:lvl>
    <w:lvl w:ilvl="6">
      <w:start w:val="1"/>
      <w:numFmt w:val="decimal"/>
      <w:lvlText w:val="%1.%2.%3.%4.%5.%6.%7"/>
      <w:lvlJc w:val="left"/>
      <w:pPr>
        <w:ind w:left="6108" w:hanging="1440"/>
      </w:pPr>
    </w:lvl>
    <w:lvl w:ilvl="7">
      <w:start w:val="1"/>
      <w:numFmt w:val="decimal"/>
      <w:lvlText w:val="%1.%2.%3.%4.%5.%6.%7.%8"/>
      <w:lvlJc w:val="left"/>
      <w:pPr>
        <w:ind w:left="6886" w:hanging="1440"/>
      </w:pPr>
    </w:lvl>
    <w:lvl w:ilvl="8">
      <w:start w:val="1"/>
      <w:numFmt w:val="decimal"/>
      <w:lvlText w:val="%1.%2.%3.%4.%5.%6.%7.%8.%9"/>
      <w:lvlJc w:val="left"/>
      <w:pPr>
        <w:ind w:left="8024" w:hanging="1800"/>
      </w:pPr>
    </w:lvl>
  </w:abstractNum>
  <w:abstractNum w:abstractNumId="5">
    <w:nsid w:val="43652979"/>
    <w:multiLevelType w:val="hybridMultilevel"/>
    <w:tmpl w:val="01EE4420"/>
    <w:lvl w:ilvl="0" w:tplc="BF70E7D2">
      <w:start w:val="1"/>
      <w:numFmt w:val="decimal"/>
      <w:lvlText w:val="%1."/>
      <w:lvlJc w:val="left"/>
      <w:pPr>
        <w:ind w:left="1740" w:hanging="360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>
      <w:start w:val="1"/>
      <w:numFmt w:val="lowerRoman"/>
      <w:lvlText w:val="%3."/>
      <w:lvlJc w:val="right"/>
      <w:pPr>
        <w:ind w:left="3180" w:hanging="180"/>
      </w:pPr>
    </w:lvl>
    <w:lvl w:ilvl="3" w:tplc="0409000F">
      <w:start w:val="1"/>
      <w:numFmt w:val="decimal"/>
      <w:lvlText w:val="%4."/>
      <w:lvlJc w:val="left"/>
      <w:pPr>
        <w:ind w:left="3900" w:hanging="360"/>
      </w:pPr>
    </w:lvl>
    <w:lvl w:ilvl="4" w:tplc="04090019">
      <w:start w:val="1"/>
      <w:numFmt w:val="lowerLetter"/>
      <w:lvlText w:val="%5."/>
      <w:lvlJc w:val="left"/>
      <w:pPr>
        <w:ind w:left="4620" w:hanging="360"/>
      </w:pPr>
    </w:lvl>
    <w:lvl w:ilvl="5" w:tplc="0409001B">
      <w:start w:val="1"/>
      <w:numFmt w:val="lowerRoman"/>
      <w:lvlText w:val="%6."/>
      <w:lvlJc w:val="right"/>
      <w:pPr>
        <w:ind w:left="5340" w:hanging="180"/>
      </w:pPr>
    </w:lvl>
    <w:lvl w:ilvl="6" w:tplc="0409000F">
      <w:start w:val="1"/>
      <w:numFmt w:val="decimal"/>
      <w:lvlText w:val="%7."/>
      <w:lvlJc w:val="left"/>
      <w:pPr>
        <w:ind w:left="6060" w:hanging="360"/>
      </w:pPr>
    </w:lvl>
    <w:lvl w:ilvl="7" w:tplc="04090019">
      <w:start w:val="1"/>
      <w:numFmt w:val="lowerLetter"/>
      <w:lvlText w:val="%8."/>
      <w:lvlJc w:val="left"/>
      <w:pPr>
        <w:ind w:left="6780" w:hanging="360"/>
      </w:pPr>
    </w:lvl>
    <w:lvl w:ilvl="8" w:tplc="0409001B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50551029"/>
    <w:multiLevelType w:val="multilevel"/>
    <w:tmpl w:val="7E98FD5E"/>
    <w:lvl w:ilvl="0">
      <w:start w:val="2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48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1140" w:hanging="183"/>
      </w:pPr>
      <w:rPr>
        <w:b/>
        <w:bCs/>
        <w:spacing w:val="-3"/>
        <w:w w:val="99"/>
        <w:lang w:val="hr-HR" w:eastAsia="en-US" w:bidi="ar-SA"/>
      </w:rPr>
    </w:lvl>
    <w:lvl w:ilvl="3">
      <w:numFmt w:val="bullet"/>
      <w:lvlText w:val="•"/>
      <w:lvlJc w:val="left"/>
      <w:pPr>
        <w:ind w:left="1559" w:hanging="183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1979" w:hanging="183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2399" w:hanging="183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2819" w:hanging="183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3239" w:hanging="183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3659" w:hanging="183"/>
      </w:pPr>
      <w:rPr>
        <w:lang w:val="hr-HR" w:eastAsia="en-US" w:bidi="ar-SA"/>
      </w:rPr>
    </w:lvl>
  </w:abstractNum>
  <w:abstractNum w:abstractNumId="7">
    <w:nsid w:val="5AF074CB"/>
    <w:multiLevelType w:val="hybridMultilevel"/>
    <w:tmpl w:val="E9CCCF26"/>
    <w:lvl w:ilvl="0" w:tplc="1BA6FC54">
      <w:start w:val="1"/>
      <w:numFmt w:val="decimal"/>
      <w:lvlText w:val="%1."/>
      <w:lvlJc w:val="left"/>
      <w:pPr>
        <w:ind w:left="1755" w:hanging="360"/>
      </w:pPr>
    </w:lvl>
    <w:lvl w:ilvl="1" w:tplc="04090019">
      <w:start w:val="1"/>
      <w:numFmt w:val="lowerLetter"/>
      <w:lvlText w:val="%2."/>
      <w:lvlJc w:val="left"/>
      <w:pPr>
        <w:ind w:left="2475" w:hanging="360"/>
      </w:pPr>
    </w:lvl>
    <w:lvl w:ilvl="2" w:tplc="0409001B">
      <w:start w:val="1"/>
      <w:numFmt w:val="lowerRoman"/>
      <w:lvlText w:val="%3."/>
      <w:lvlJc w:val="right"/>
      <w:pPr>
        <w:ind w:left="3195" w:hanging="180"/>
      </w:pPr>
    </w:lvl>
    <w:lvl w:ilvl="3" w:tplc="0409000F">
      <w:start w:val="1"/>
      <w:numFmt w:val="decimal"/>
      <w:lvlText w:val="%4."/>
      <w:lvlJc w:val="left"/>
      <w:pPr>
        <w:ind w:left="3915" w:hanging="360"/>
      </w:pPr>
    </w:lvl>
    <w:lvl w:ilvl="4" w:tplc="04090019">
      <w:start w:val="1"/>
      <w:numFmt w:val="lowerLetter"/>
      <w:lvlText w:val="%5."/>
      <w:lvlJc w:val="left"/>
      <w:pPr>
        <w:ind w:left="4635" w:hanging="360"/>
      </w:pPr>
    </w:lvl>
    <w:lvl w:ilvl="5" w:tplc="0409001B">
      <w:start w:val="1"/>
      <w:numFmt w:val="lowerRoman"/>
      <w:lvlText w:val="%6."/>
      <w:lvlJc w:val="right"/>
      <w:pPr>
        <w:ind w:left="5355" w:hanging="180"/>
      </w:pPr>
    </w:lvl>
    <w:lvl w:ilvl="6" w:tplc="0409000F">
      <w:start w:val="1"/>
      <w:numFmt w:val="decimal"/>
      <w:lvlText w:val="%7."/>
      <w:lvlJc w:val="left"/>
      <w:pPr>
        <w:ind w:left="6075" w:hanging="360"/>
      </w:pPr>
    </w:lvl>
    <w:lvl w:ilvl="7" w:tplc="04090019">
      <w:start w:val="1"/>
      <w:numFmt w:val="lowerLetter"/>
      <w:lvlText w:val="%8."/>
      <w:lvlJc w:val="left"/>
      <w:pPr>
        <w:ind w:left="6795" w:hanging="360"/>
      </w:pPr>
    </w:lvl>
    <w:lvl w:ilvl="8" w:tplc="0409001B">
      <w:start w:val="1"/>
      <w:numFmt w:val="lowerRoman"/>
      <w:lvlText w:val="%9."/>
      <w:lvlJc w:val="right"/>
      <w:pPr>
        <w:ind w:left="7515" w:hanging="180"/>
      </w:pPr>
    </w:lvl>
  </w:abstractNum>
  <w:abstractNum w:abstractNumId="8">
    <w:nsid w:val="61F06E4B"/>
    <w:multiLevelType w:val="hybridMultilevel"/>
    <w:tmpl w:val="8A1A7E5E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AA"/>
    <w:rsid w:val="004251AA"/>
    <w:rsid w:val="00914B4E"/>
    <w:rsid w:val="009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51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link w:val="Heading1Char"/>
    <w:uiPriority w:val="1"/>
    <w:qFormat/>
    <w:rsid w:val="004251AA"/>
    <w:pPr>
      <w:ind w:left="386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51AA"/>
    <w:rPr>
      <w:rFonts w:ascii="Cambria" w:eastAsia="Cambria" w:hAnsi="Cambria" w:cs="Cambria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4251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1AA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4251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1AA"/>
    <w:rPr>
      <w:rFonts w:ascii="Times New Roman" w:eastAsia="Times New Roman" w:hAnsi="Times New Roman" w:cs="Times New Roman"/>
      <w:lang w:val="hr-HR"/>
    </w:rPr>
  </w:style>
  <w:style w:type="paragraph" w:styleId="Title">
    <w:name w:val="Title"/>
    <w:basedOn w:val="Normal"/>
    <w:link w:val="TitleChar"/>
    <w:uiPriority w:val="1"/>
    <w:qFormat/>
    <w:rsid w:val="004251AA"/>
    <w:pPr>
      <w:spacing w:before="62"/>
      <w:ind w:left="779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4251AA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251A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251AA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AA"/>
    <w:rPr>
      <w:rFonts w:ascii="Tahoma" w:eastAsia="Times New Roman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1"/>
    <w:qFormat/>
    <w:rsid w:val="004251AA"/>
    <w:pPr>
      <w:ind w:left="480" w:hanging="362"/>
    </w:pPr>
  </w:style>
  <w:style w:type="paragraph" w:customStyle="1" w:styleId="TableParagraph">
    <w:name w:val="Table Paragraph"/>
    <w:basedOn w:val="Normal"/>
    <w:uiPriority w:val="1"/>
    <w:qFormat/>
    <w:rsid w:val="004251AA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51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link w:val="Heading1Char"/>
    <w:uiPriority w:val="1"/>
    <w:qFormat/>
    <w:rsid w:val="004251AA"/>
    <w:pPr>
      <w:ind w:left="386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51AA"/>
    <w:rPr>
      <w:rFonts w:ascii="Cambria" w:eastAsia="Cambria" w:hAnsi="Cambria" w:cs="Cambria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4251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1AA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4251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1AA"/>
    <w:rPr>
      <w:rFonts w:ascii="Times New Roman" w:eastAsia="Times New Roman" w:hAnsi="Times New Roman" w:cs="Times New Roman"/>
      <w:lang w:val="hr-HR"/>
    </w:rPr>
  </w:style>
  <w:style w:type="paragraph" w:styleId="Title">
    <w:name w:val="Title"/>
    <w:basedOn w:val="Normal"/>
    <w:link w:val="TitleChar"/>
    <w:uiPriority w:val="1"/>
    <w:qFormat/>
    <w:rsid w:val="004251AA"/>
    <w:pPr>
      <w:spacing w:before="62"/>
      <w:ind w:left="779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4251AA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251A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251AA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AA"/>
    <w:rPr>
      <w:rFonts w:ascii="Tahoma" w:eastAsia="Times New Roman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1"/>
    <w:qFormat/>
    <w:rsid w:val="004251AA"/>
    <w:pPr>
      <w:ind w:left="480" w:hanging="362"/>
    </w:pPr>
  </w:style>
  <w:style w:type="paragraph" w:customStyle="1" w:styleId="TableParagraph">
    <w:name w:val="Table Paragraph"/>
    <w:basedOn w:val="Normal"/>
    <w:uiPriority w:val="1"/>
    <w:qFormat/>
    <w:rsid w:val="004251AA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1677</Words>
  <Characters>9563</Characters>
  <Application>Microsoft Office Word</Application>
  <DocSecurity>0</DocSecurity>
  <Lines>79</Lines>
  <Paragraphs>22</Paragraphs>
  <ScaleCrop>false</ScaleCrop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2022-05-20T12:23:00Z</dcterms:created>
  <dcterms:modified xsi:type="dcterms:W3CDTF">2022-05-20T12:30:00Z</dcterms:modified>
</cp:coreProperties>
</file>